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3B9" w:rsidRPr="00483B1A" w:rsidRDefault="009243B9" w:rsidP="00483B1A">
      <w:pPr>
        <w:tabs>
          <w:tab w:val="left" w:pos="851"/>
        </w:tabs>
        <w:spacing w:after="120" w:line="240" w:lineRule="auto"/>
        <w:ind w:firstLine="567"/>
        <w:contextualSpacing/>
        <w:jc w:val="both"/>
        <w:rPr>
          <w:rFonts w:ascii="Times New Roman" w:hAnsi="Times New Roman" w:cs="Times New Roman"/>
          <w:b/>
          <w:sz w:val="24"/>
          <w:szCs w:val="24"/>
        </w:rPr>
      </w:pPr>
      <w:r w:rsidRPr="00483B1A">
        <w:rPr>
          <w:rFonts w:ascii="Times New Roman" w:hAnsi="Times New Roman" w:cs="Times New Roman"/>
          <w:b/>
          <w:sz w:val="24"/>
          <w:szCs w:val="24"/>
        </w:rPr>
        <w:t>3.</w:t>
      </w:r>
      <w:r w:rsidR="005821B7" w:rsidRPr="00483B1A">
        <w:rPr>
          <w:rFonts w:ascii="Times New Roman" w:hAnsi="Times New Roman" w:cs="Times New Roman"/>
          <w:b/>
          <w:sz w:val="24"/>
          <w:szCs w:val="24"/>
        </w:rPr>
        <w:t>2</w:t>
      </w:r>
      <w:r w:rsidR="00F4011B" w:rsidRPr="00483B1A">
        <w:rPr>
          <w:rFonts w:ascii="Times New Roman" w:hAnsi="Times New Roman" w:cs="Times New Roman"/>
          <w:b/>
          <w:sz w:val="24"/>
          <w:szCs w:val="24"/>
        </w:rPr>
        <w:t>.</w:t>
      </w:r>
      <w:r w:rsidRPr="00483B1A">
        <w:rPr>
          <w:rFonts w:ascii="Times New Roman" w:hAnsi="Times New Roman" w:cs="Times New Roman"/>
          <w:b/>
          <w:sz w:val="24"/>
          <w:szCs w:val="24"/>
        </w:rPr>
        <w:t xml:space="preserve">3. </w:t>
      </w:r>
      <w:r w:rsidR="0008496A" w:rsidRPr="00483B1A">
        <w:rPr>
          <w:rFonts w:ascii="Times New Roman" w:eastAsia="Calibri" w:hAnsi="Times New Roman" w:cs="Times New Roman"/>
          <w:b/>
          <w:sz w:val="24"/>
          <w:szCs w:val="24"/>
          <w:lang w:val="kk-KZ"/>
        </w:rPr>
        <w:t>Құрылыс-монтаждау жұмыстары</w:t>
      </w:r>
      <w:r w:rsidRPr="00483B1A">
        <w:rPr>
          <w:rFonts w:ascii="Times New Roman" w:hAnsi="Times New Roman" w:cs="Times New Roman"/>
          <w:b/>
          <w:sz w:val="24"/>
          <w:szCs w:val="24"/>
        </w:rPr>
        <w:t xml:space="preserve">. </w:t>
      </w:r>
      <w:r w:rsidR="0008496A" w:rsidRPr="00483B1A">
        <w:rPr>
          <w:rFonts w:ascii="Times New Roman" w:eastAsia="Calibri" w:hAnsi="Times New Roman" w:cs="Times New Roman"/>
          <w:b/>
          <w:sz w:val="24"/>
          <w:szCs w:val="24"/>
          <w:lang w:val="kk-KZ"/>
        </w:rPr>
        <w:t>Учаскенің бастығы</w:t>
      </w:r>
      <w:r w:rsidRPr="00483B1A">
        <w:rPr>
          <w:rFonts w:ascii="Times New Roman" w:hAnsi="Times New Roman" w:cs="Times New Roman"/>
          <w:b/>
          <w:sz w:val="24"/>
          <w:szCs w:val="24"/>
        </w:rPr>
        <w:t>.</w:t>
      </w:r>
    </w:p>
    <w:p w:rsidR="009243B9" w:rsidRPr="00483B1A" w:rsidRDefault="009243B9" w:rsidP="00483B1A">
      <w:pPr>
        <w:pStyle w:val="a4"/>
        <w:tabs>
          <w:tab w:val="left" w:pos="851"/>
        </w:tabs>
        <w:spacing w:after="120"/>
        <w:ind w:left="0" w:firstLine="567"/>
        <w:jc w:val="both"/>
        <w:rPr>
          <w:b/>
        </w:rPr>
      </w:pPr>
      <w:r w:rsidRPr="00483B1A">
        <w:rPr>
          <w:b/>
        </w:rPr>
        <w:t>3.</w:t>
      </w:r>
      <w:r w:rsidR="005821B7" w:rsidRPr="00483B1A">
        <w:rPr>
          <w:b/>
        </w:rPr>
        <w:t>2.3</w:t>
      </w:r>
      <w:r w:rsidR="00F4011B" w:rsidRPr="00483B1A">
        <w:rPr>
          <w:b/>
        </w:rPr>
        <w:t>.</w:t>
      </w:r>
      <w:r w:rsidRPr="00483B1A">
        <w:rPr>
          <w:b/>
        </w:rPr>
        <w:t xml:space="preserve">2. </w:t>
      </w:r>
      <w:r w:rsidR="0008496A" w:rsidRPr="00483B1A">
        <w:rPr>
          <w:b/>
        </w:rPr>
        <w:t>Инженерлік желілер мен жүйелер</w:t>
      </w:r>
    </w:p>
    <w:p w:rsidR="005821B7" w:rsidRPr="00483B1A" w:rsidRDefault="005821B7" w:rsidP="00483B1A">
      <w:pPr>
        <w:pStyle w:val="a4"/>
        <w:tabs>
          <w:tab w:val="left" w:pos="851"/>
        </w:tabs>
        <w:spacing w:after="120"/>
        <w:ind w:left="0" w:firstLine="567"/>
        <w:jc w:val="both"/>
        <w:rPr>
          <w:b/>
        </w:rPr>
      </w:pPr>
    </w:p>
    <w:p w:rsidR="0008496A" w:rsidRPr="00483B1A" w:rsidRDefault="009243B9" w:rsidP="00483B1A">
      <w:pPr>
        <w:pStyle w:val="a4"/>
        <w:tabs>
          <w:tab w:val="left" w:pos="851"/>
        </w:tabs>
        <w:spacing w:after="120"/>
        <w:ind w:left="0" w:firstLine="567"/>
        <w:jc w:val="both"/>
        <w:rPr>
          <w:b/>
        </w:rPr>
      </w:pPr>
      <w:r w:rsidRPr="00483B1A">
        <w:rPr>
          <w:b/>
        </w:rPr>
        <w:t>3.</w:t>
      </w:r>
      <w:r w:rsidR="005821B7" w:rsidRPr="00483B1A">
        <w:rPr>
          <w:b/>
        </w:rPr>
        <w:t>2</w:t>
      </w:r>
      <w:r w:rsidR="00F4011B" w:rsidRPr="00483B1A">
        <w:rPr>
          <w:b/>
        </w:rPr>
        <w:t>.</w:t>
      </w:r>
      <w:r w:rsidRPr="00483B1A">
        <w:rPr>
          <w:b/>
        </w:rPr>
        <w:t>3.2.1</w:t>
      </w:r>
      <w:r w:rsidR="00F4011B" w:rsidRPr="00483B1A">
        <w:rPr>
          <w:b/>
        </w:rPr>
        <w:t>.</w:t>
      </w:r>
      <w:r w:rsidRPr="00483B1A">
        <w:rPr>
          <w:b/>
        </w:rPr>
        <w:t xml:space="preserve"> </w:t>
      </w:r>
      <w:r w:rsidR="0008496A" w:rsidRPr="00483B1A">
        <w:rPr>
          <w:b/>
        </w:rPr>
        <w:t>1</w:t>
      </w:r>
      <w:r w:rsidR="0008496A" w:rsidRPr="00483B1A">
        <w:rPr>
          <w:b/>
          <w:lang w:val="kk-KZ"/>
        </w:rPr>
        <w:t>-нұсқа</w:t>
      </w:r>
    </w:p>
    <w:p w:rsidR="009243B9" w:rsidRPr="00483B1A" w:rsidRDefault="009243B9" w:rsidP="00483B1A">
      <w:pPr>
        <w:tabs>
          <w:tab w:val="left" w:pos="851"/>
        </w:tabs>
        <w:spacing w:after="120" w:line="240" w:lineRule="auto"/>
        <w:ind w:firstLine="567"/>
        <w:contextualSpacing/>
        <w:jc w:val="both"/>
        <w:rPr>
          <w:rFonts w:ascii="Times New Roman" w:hAnsi="Times New Roman" w:cs="Times New Roman"/>
          <w:b/>
          <w:sz w:val="24"/>
          <w:szCs w:val="24"/>
        </w:rPr>
      </w:pPr>
    </w:p>
    <w:p w:rsidR="009243B9" w:rsidRPr="00483B1A" w:rsidRDefault="009243B9" w:rsidP="00483B1A">
      <w:pPr>
        <w:pStyle w:val="a4"/>
        <w:tabs>
          <w:tab w:val="left" w:pos="851"/>
        </w:tabs>
        <w:spacing w:after="120"/>
        <w:ind w:left="0" w:firstLine="567"/>
        <w:jc w:val="both"/>
        <w:rPr>
          <w:b/>
        </w:rPr>
      </w:pPr>
      <w:r w:rsidRPr="00483B1A">
        <w:rPr>
          <w:b/>
        </w:rPr>
        <w:t>3.</w:t>
      </w:r>
      <w:r w:rsidR="005821B7" w:rsidRPr="00483B1A">
        <w:rPr>
          <w:b/>
        </w:rPr>
        <w:t>2</w:t>
      </w:r>
      <w:r w:rsidR="00F4011B" w:rsidRPr="00483B1A">
        <w:rPr>
          <w:b/>
        </w:rPr>
        <w:t>.</w:t>
      </w:r>
      <w:r w:rsidRPr="00483B1A">
        <w:rPr>
          <w:b/>
        </w:rPr>
        <w:t xml:space="preserve">3.2.1.1. </w:t>
      </w:r>
      <w:r w:rsidR="0008496A" w:rsidRPr="00483B1A">
        <w:rPr>
          <w:b/>
        </w:rPr>
        <w:t>Нормативтік құқықтық актілер бойынша сұрақтар</w:t>
      </w:r>
    </w:p>
    <w:p w:rsidR="009243B9" w:rsidRPr="00483B1A" w:rsidRDefault="009243B9" w:rsidP="00483B1A">
      <w:pPr>
        <w:pStyle w:val="a4"/>
        <w:tabs>
          <w:tab w:val="left" w:pos="851"/>
        </w:tabs>
        <w:spacing w:after="120"/>
        <w:ind w:left="0" w:firstLine="567"/>
        <w:jc w:val="both"/>
        <w:rPr>
          <w:b/>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1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r w:rsidRPr="00483B1A">
        <w:rPr>
          <w:rFonts w:ascii="Times New Roman" w:hAnsi="Times New Roman" w:cs="Times New Roman"/>
          <w:sz w:val="24"/>
          <w:szCs w:val="24"/>
          <w:shd w:val="clear" w:color="auto" w:fill="FFFFFF"/>
          <w:lang w:val="kk-KZ"/>
        </w:rPr>
        <w:t xml:space="preserve">Жұмыстың кездейсоқ қымбаттау қаупін кім көтереді? </w:t>
      </w:r>
      <w:bookmarkStart w:id="0" w:name="_GoBack"/>
      <w:bookmarkEnd w:id="0"/>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pacing w:val="1"/>
          <w:sz w:val="24"/>
          <w:szCs w:val="24"/>
          <w:shd w:val="clear" w:color="auto" w:fill="FFFFFF"/>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 сұрақ</w:t>
      </w:r>
    </w:p>
    <w:p w:rsidR="0008496A" w:rsidRPr="00483B1A" w:rsidRDefault="0008496A" w:rsidP="004B5CA4">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pacing w:val="2"/>
          <w:sz w:val="24"/>
          <w:szCs w:val="24"/>
          <w:shd w:val="clear" w:color="auto" w:fill="FFFFFF"/>
        </w:rPr>
      </w:pPr>
      <w:r w:rsidRPr="00483B1A">
        <w:rPr>
          <w:rFonts w:ascii="Times New Roman" w:hAnsi="Times New Roman" w:cs="Times New Roman"/>
          <w:sz w:val="24"/>
          <w:szCs w:val="24"/>
          <w:lang w:val="kk-KZ"/>
        </w:rPr>
        <w:t>Мердігерлік құрылыс шарты бойынша егер мердiгерге байланыссыз себептермен жұмыс құны сметадан кемiнде .............. ол сметаны қайта қарауды талап етуге құқылы</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pacing w:val="1"/>
          <w:sz w:val="24"/>
          <w:szCs w:val="24"/>
          <w:shd w:val="clear" w:color="auto" w:fill="FFFFFF"/>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pacing w:val="2"/>
          <w:sz w:val="24"/>
          <w:szCs w:val="24"/>
          <w:shd w:val="clear" w:color="auto" w:fill="FFFFFF"/>
          <w:lang w:val="kk-KZ"/>
        </w:rPr>
      </w:pPr>
      <w:r w:rsidRPr="00483B1A">
        <w:rPr>
          <w:rFonts w:ascii="Times New Roman" w:hAnsi="Times New Roman" w:cs="Times New Roman"/>
          <w:b/>
          <w:spacing w:val="2"/>
          <w:sz w:val="24"/>
          <w:szCs w:val="24"/>
          <w:shd w:val="clear" w:color="auto" w:fill="FFFFFF"/>
        </w:rPr>
        <w:t>№ 3</w:t>
      </w:r>
      <w:r w:rsidRPr="00483B1A">
        <w:rPr>
          <w:rFonts w:ascii="Times New Roman" w:hAnsi="Times New Roman" w:cs="Times New Roman"/>
          <w:b/>
          <w:spacing w:val="2"/>
          <w:sz w:val="24"/>
          <w:szCs w:val="24"/>
          <w:shd w:val="clear" w:color="auto" w:fill="FFFFFF"/>
          <w:lang w:val="kk-KZ"/>
        </w:rPr>
        <w:t xml:space="preserve"> </w:t>
      </w:r>
      <w:r w:rsidRPr="00483B1A">
        <w:rPr>
          <w:rFonts w:ascii="Times New Roman" w:hAnsi="Times New Roman" w:cs="Times New Roman"/>
          <w:b/>
          <w:sz w:val="24"/>
          <w:szCs w:val="24"/>
          <w:lang w:val="kk-KZ"/>
        </w:rPr>
        <w:t>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Құрылыс ұйымдары басшыларының, жұмыс жүргiзушiлердiң және құрылыстың сапасын бақылауды жүзеге асыратын лауазымды адамдардың сапасыз салынған, аяқталмаған немесе шарттың және жобалау құжаттамасының талаптарына сәйкес келмейтiн ғимараттар мен құрылыстарды, автомобиль жолдарын, тоннельдердi, электр станцияларын, тұрғын үйлердi немесе өзге де құрылыс объектiлерiн пайдалануға тапсыруы және (немесе) қабылдауы, сол сияқты оларды сапасыз жөндеуi, егер бұл абайсызда адам өлiмiне немесе өзге де ауыр зардаптарға әкеп соққан дәл сол іс-әрекеттер адамның денсаулығына ауыр немесе ауырлығы орташа зиян келтiруге әкеп соқса, жазаланады </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pacing w:val="1"/>
          <w:sz w:val="24"/>
          <w:szCs w:val="24"/>
          <w:shd w:val="clear" w:color="auto" w:fill="FFFFFF"/>
          <w:lang w:val="kk-KZ"/>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Әкімшілік жазаға қолданылғаннан кейін бір жыл ішінде қайталап жасалған Қазақстан Республикасының сәулет, қала құрылысы және құрылыс қызметi саласындағы заңнамасының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шағын кәсіпкерлік субъектілеріне......мөлшерінде айыппұл салуға әкеп соғады</w:t>
      </w:r>
      <w:r w:rsidRPr="00483B1A">
        <w:rPr>
          <w:rFonts w:ascii="Times New Roman" w:hAnsi="Times New Roman" w:cs="Times New Roman"/>
          <w:sz w:val="24"/>
          <w:szCs w:val="24"/>
          <w:shd w:val="clear" w:color="auto" w:fill="FFFFFF"/>
          <w:lang w:val="kk-KZ"/>
        </w:rPr>
        <w:t xml:space="preserve"> </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pacing w:val="1"/>
          <w:sz w:val="24"/>
          <w:szCs w:val="24"/>
          <w:shd w:val="clear" w:color="auto" w:fill="FFFFFF"/>
          <w:lang w:val="kk-KZ"/>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«Рұқсаттар және хабарламалар туралы» Қазақстан Республикасының Заңына сәйкес</w:t>
      </w:r>
      <w:r w:rsidRPr="00483B1A">
        <w:rPr>
          <w:rFonts w:ascii="Times New Roman" w:hAnsi="Times New Roman" w:cs="Times New Roman"/>
          <w:sz w:val="24"/>
          <w:szCs w:val="24"/>
          <w:shd w:val="clear" w:color="auto" w:fill="FFFFFF"/>
          <w:lang w:val="kk-KZ"/>
        </w:rPr>
        <w:t xml:space="preserve">«Рұқсат» ұғымына анықтама беріңіз </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z w:val="24"/>
          <w:szCs w:val="24"/>
          <w:lang w:val="kk-KZ"/>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r w:rsidRPr="00483B1A">
        <w:rPr>
          <w:rFonts w:ascii="Times New Roman" w:hAnsi="Times New Roman" w:cs="Times New Roman"/>
          <w:sz w:val="24"/>
          <w:szCs w:val="24"/>
          <w:lang w:val="kk-KZ"/>
        </w:rPr>
        <w:t xml:space="preserve">Инженерлiк және көлік инфрақұрылымдары объектiлерiнiң аумағын абаттандыру мен күтiп ұстау жөніндегi мiндеттер жүктеледі </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rPr>
        <w:t>№ 7</w:t>
      </w:r>
      <w:r w:rsidRPr="00483B1A">
        <w:rPr>
          <w:rFonts w:ascii="Times New Roman" w:hAnsi="Times New Roman" w:cs="Times New Roman"/>
          <w:b/>
          <w:sz w:val="24"/>
          <w:szCs w:val="24"/>
          <w:lang w:val="kk-KZ"/>
        </w:rPr>
        <w:t xml:space="preserve"> сұрақ</w:t>
      </w:r>
    </w:p>
    <w:p w:rsidR="004B5CA4"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r w:rsidRPr="00483B1A">
        <w:rPr>
          <w:rFonts w:ascii="Times New Roman" w:hAnsi="Times New Roman" w:cs="Times New Roman"/>
          <w:sz w:val="24"/>
          <w:szCs w:val="24"/>
          <w:lang w:val="kk-KZ"/>
        </w:rPr>
        <w:t>Қазақстан Республикасының аумағына және жекелеген аймақтарға өндiргiш күштердi жайластыру мен орналастыруды кеңiстiкте ұйымдастыру, қонысаралық аумақтарды игеру мен жайғастыру, елдi мекендердiң, аумақтарын немесе елдi мекеннiң жекелеген бөлiктерiн дамыту мен оған құрылыс салуды, олар әсер ететiн аймақтарды қоса алғанда, жоспарлау кешендi түрде ............... негiзiнде жүзеге асырылады</w:t>
      </w:r>
      <w:r w:rsidRPr="00483B1A">
        <w:rPr>
          <w:rFonts w:ascii="Times New Roman" w:hAnsi="Times New Roman" w:cs="Times New Roman"/>
          <w:sz w:val="24"/>
          <w:szCs w:val="24"/>
          <w:shd w:val="clear" w:color="auto" w:fill="FFFFFF"/>
          <w:lang w:val="kk-KZ"/>
        </w:rPr>
        <w:t xml:space="preserve"> </w:t>
      </w:r>
    </w:p>
    <w:p w:rsidR="0008496A" w:rsidRPr="00483B1A" w:rsidRDefault="0008496A" w:rsidP="00483B1A">
      <w:pPr>
        <w:numPr>
          <w:ilvl w:val="0"/>
          <w:numId w:val="2"/>
        </w:numPr>
        <w:tabs>
          <w:tab w:val="left" w:pos="851"/>
          <w:tab w:val="left" w:pos="993"/>
        </w:tabs>
        <w:spacing w:after="120" w:line="240" w:lineRule="auto"/>
        <w:ind w:left="0" w:firstLine="567"/>
        <w:contextualSpacing/>
        <w:jc w:val="both"/>
        <w:rPr>
          <w:rFonts w:ascii="Times New Roman" w:hAnsi="Times New Roman" w:cs="Times New Roman"/>
          <w:sz w:val="24"/>
          <w:szCs w:val="24"/>
          <w:shd w:val="clear" w:color="auto" w:fill="FFFFFF"/>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rPr>
        <w:t>№ 8</w:t>
      </w:r>
      <w:r w:rsidRPr="00483B1A">
        <w:rPr>
          <w:rFonts w:ascii="Times New Roman" w:hAnsi="Times New Roman" w:cs="Times New Roman"/>
          <w:b/>
          <w:sz w:val="24"/>
          <w:szCs w:val="24"/>
          <w:lang w:val="kk-KZ"/>
        </w:rPr>
        <w:t xml:space="preserve">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shd w:val="clear" w:color="auto" w:fill="FFFFFF"/>
          <w:lang w:val="kk-KZ"/>
        </w:rPr>
      </w:pPr>
      <w:r w:rsidRPr="00483B1A">
        <w:rPr>
          <w:rFonts w:ascii="Times New Roman" w:hAnsi="Times New Roman" w:cs="Times New Roman"/>
          <w:sz w:val="24"/>
          <w:szCs w:val="24"/>
          <w:lang w:val="kk-KZ"/>
        </w:rPr>
        <w:lastRenderedPageBreak/>
        <w:t xml:space="preserve">Үш жыл бойы практикалық сараптама қызметімен айналыспаған аттестатталғансарапшы </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z w:val="24"/>
          <w:szCs w:val="24"/>
          <w:shd w:val="clear" w:color="auto" w:fill="FFFFFF"/>
          <w:lang w:val="kk-KZ"/>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r w:rsidRPr="00483B1A">
        <w:rPr>
          <w:rFonts w:ascii="Times New Roman" w:hAnsi="Times New Roman" w:cs="Times New Roman"/>
          <w:sz w:val="24"/>
          <w:szCs w:val="24"/>
          <w:lang w:val="kk-KZ"/>
        </w:rPr>
        <w:t>Жекелеген өңірлердің(облыстардың және оның қандай да бір бөлігінің) аумақтарын ұйымдастыру (игеру, абаттандыру, құрылыс салу) .............негiзiнде жүзеге асырылады</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rPr>
        <w:t>№ 10</w:t>
      </w:r>
      <w:r w:rsidRPr="00483B1A">
        <w:rPr>
          <w:rFonts w:ascii="Times New Roman" w:hAnsi="Times New Roman" w:cs="Times New Roman"/>
          <w:b/>
          <w:sz w:val="24"/>
          <w:szCs w:val="24"/>
          <w:lang w:val="kk-KZ"/>
        </w:rPr>
        <w:t xml:space="preserve">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Бас жоспарда белгіленеді:</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z w:val="24"/>
          <w:szCs w:val="24"/>
          <w:shd w:val="clear" w:color="auto" w:fill="FFFFFF"/>
          <w:lang w:val="kk-KZ"/>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11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r w:rsidRPr="00483B1A">
        <w:rPr>
          <w:rFonts w:ascii="Times New Roman" w:hAnsi="Times New Roman" w:cs="Times New Roman"/>
          <w:sz w:val="24"/>
          <w:szCs w:val="24"/>
          <w:lang w:val="kk-KZ"/>
        </w:rPr>
        <w:t xml:space="preserve">Сыбайлас жемқорлық ықтималдардың сыртқы тексеруді жүзеге асыру тәртібін белгілейді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rPr>
      </w:pP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rPr>
        <w:t>№ 12</w:t>
      </w:r>
      <w:r w:rsidRPr="00483B1A">
        <w:rPr>
          <w:rFonts w:ascii="Times New Roman" w:hAnsi="Times New Roman" w:cs="Times New Roman"/>
          <w:b/>
          <w:sz w:val="24"/>
          <w:szCs w:val="24"/>
          <w:lang w:val="kk-KZ"/>
        </w:rPr>
        <w:t xml:space="preserve"> сұрақ</w:t>
      </w:r>
    </w:p>
    <w:p w:rsidR="0008496A" w:rsidRPr="00483B1A" w:rsidRDefault="0008496A" w:rsidP="004B5CA4">
      <w:pPr>
        <w:tabs>
          <w:tab w:val="left" w:pos="851"/>
        </w:tabs>
        <w:spacing w:after="120" w:line="240" w:lineRule="auto"/>
        <w:ind w:firstLine="567"/>
        <w:contextualSpacing/>
        <w:jc w:val="both"/>
        <w:rPr>
          <w:rFonts w:ascii="Times New Roman" w:hAnsi="Times New Roman" w:cs="Times New Roman"/>
          <w:sz w:val="24"/>
          <w:szCs w:val="24"/>
          <w:shd w:val="clear" w:color="auto" w:fill="FFFFFF"/>
        </w:rPr>
      </w:pPr>
      <w:r w:rsidRPr="00483B1A">
        <w:rPr>
          <w:rFonts w:ascii="Times New Roman" w:hAnsi="Times New Roman" w:cs="Times New Roman"/>
          <w:sz w:val="24"/>
          <w:szCs w:val="24"/>
          <w:lang w:val="kk-KZ"/>
        </w:rPr>
        <w:t xml:space="preserve">Уәкілетті орган Қазақстан Республикасының аумағын ұйымдастырудың бассхеманың құрамында белгілейді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rPr>
        <w:t>№ 13</w:t>
      </w:r>
      <w:r w:rsidRPr="00483B1A">
        <w:rPr>
          <w:rFonts w:ascii="Times New Roman" w:hAnsi="Times New Roman" w:cs="Times New Roman"/>
          <w:b/>
          <w:sz w:val="24"/>
          <w:szCs w:val="24"/>
          <w:lang w:val="kk-KZ"/>
        </w:rPr>
        <w:t xml:space="preserve"> сұрақ</w:t>
      </w:r>
    </w:p>
    <w:p w:rsidR="0008496A" w:rsidRPr="00483B1A" w:rsidRDefault="0008496A" w:rsidP="004B5CA4">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shd w:val="clear" w:color="auto" w:fill="FFFFFF"/>
          <w:lang w:val="kk-KZ"/>
        </w:rPr>
      </w:pPr>
      <w:r w:rsidRPr="00483B1A">
        <w:rPr>
          <w:rFonts w:ascii="Times New Roman" w:hAnsi="Times New Roman" w:cs="Times New Roman"/>
          <w:sz w:val="24"/>
          <w:szCs w:val="24"/>
          <w:lang w:val="kk-KZ"/>
        </w:rPr>
        <w:t xml:space="preserve">Әрбір аумақтық деңгейдегі Қала құрылысы кадастрының дерекқорын қалыптастыру(жүргізу) үшін негіз болатын құжаттардың (құжаттар үлгілерінің) тізбесіне мынадайқұжаттар кіреді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14 сұрақ</w:t>
      </w:r>
    </w:p>
    <w:p w:rsidR="0008496A" w:rsidRPr="00483B1A" w:rsidRDefault="0008496A" w:rsidP="004B5CA4">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rPr>
      </w:pPr>
      <w:r w:rsidRPr="00483B1A">
        <w:rPr>
          <w:rFonts w:ascii="Times New Roman" w:hAnsi="Times New Roman" w:cs="Times New Roman"/>
          <w:sz w:val="24"/>
          <w:szCs w:val="24"/>
          <w:lang w:val="kk-KZ"/>
        </w:rPr>
        <w:t xml:space="preserve">Сараптамалық сүйемелдеу режимінде құрылыс жобаларын мемлекеттік сараптамажобалау-сметалық құжаттамасын әзірлеу барысында оны тек қана .......жүзеге асырылады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shd w:val="clear" w:color="auto" w:fill="FFFFFF"/>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rPr>
        <w:t>№ 15</w:t>
      </w:r>
      <w:r w:rsidRPr="00483B1A">
        <w:rPr>
          <w:rFonts w:ascii="Times New Roman" w:hAnsi="Times New Roman" w:cs="Times New Roman"/>
          <w:b/>
          <w:sz w:val="24"/>
          <w:szCs w:val="24"/>
          <w:lang w:val="kk-KZ"/>
        </w:rPr>
        <w:t xml:space="preserve">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Сәулет, қала құрылысы және құрылыс саласында инжинирингтік қызметтер көрсеткен кезде сарапшының не ұйымның функцияларына жатады </w:t>
      </w:r>
    </w:p>
    <w:p w:rsidR="005F0915" w:rsidRPr="00483B1A" w:rsidRDefault="005F0915" w:rsidP="00483B1A">
      <w:pPr>
        <w:pStyle w:val="a4"/>
        <w:widowControl/>
        <w:tabs>
          <w:tab w:val="left" w:pos="851"/>
        </w:tabs>
        <w:autoSpaceDE/>
        <w:autoSpaceDN/>
        <w:adjustRightInd/>
        <w:spacing w:after="120"/>
        <w:ind w:left="0" w:firstLine="567"/>
        <w:jc w:val="both"/>
        <w:rPr>
          <w:shd w:val="clear" w:color="auto" w:fill="FFFFFF"/>
          <w:lang w:val="kk-KZ"/>
        </w:rPr>
      </w:pPr>
    </w:p>
    <w:p w:rsidR="005F0915" w:rsidRPr="004B5CA4" w:rsidRDefault="005821B7" w:rsidP="00483B1A">
      <w:pPr>
        <w:pStyle w:val="a4"/>
        <w:widowControl/>
        <w:tabs>
          <w:tab w:val="left" w:pos="851"/>
        </w:tabs>
        <w:autoSpaceDE/>
        <w:autoSpaceDN/>
        <w:adjustRightInd/>
        <w:spacing w:after="120"/>
        <w:ind w:left="0" w:firstLine="567"/>
        <w:jc w:val="both"/>
        <w:rPr>
          <w:shd w:val="clear" w:color="auto" w:fill="FFFFFF"/>
          <w:lang w:val="kk-KZ"/>
        </w:rPr>
      </w:pPr>
      <w:r w:rsidRPr="004B5CA4">
        <w:rPr>
          <w:b/>
          <w:lang w:val="kk-KZ"/>
        </w:rPr>
        <w:t>3.2.3.2.1.2.</w:t>
      </w:r>
      <w:r w:rsidR="005F0915" w:rsidRPr="004B5CA4">
        <w:rPr>
          <w:b/>
          <w:lang w:val="kk-KZ"/>
        </w:rPr>
        <w:t xml:space="preserve"> </w:t>
      </w:r>
      <w:r w:rsidR="0008496A" w:rsidRPr="004B5CA4">
        <w:rPr>
          <w:b/>
          <w:lang w:val="kk-KZ"/>
        </w:rPr>
        <w:t>Нормативтік техникалық құжаттар бойынша сұрақтар</w:t>
      </w:r>
    </w:p>
    <w:p w:rsidR="005F0915" w:rsidRPr="004B5CA4" w:rsidRDefault="005F0915" w:rsidP="00483B1A">
      <w:pPr>
        <w:pStyle w:val="a4"/>
        <w:tabs>
          <w:tab w:val="left" w:pos="851"/>
        </w:tabs>
        <w:spacing w:after="120"/>
        <w:ind w:left="0" w:firstLine="567"/>
        <w:jc w:val="both"/>
        <w:rPr>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B5CA4">
        <w:rPr>
          <w:rFonts w:ascii="Times New Roman" w:hAnsi="Times New Roman" w:cs="Times New Roman"/>
          <w:b/>
          <w:sz w:val="24"/>
          <w:szCs w:val="24"/>
          <w:lang w:val="kk-KZ"/>
        </w:rPr>
        <w:t>№ 1</w:t>
      </w:r>
      <w:r w:rsidRPr="00483B1A">
        <w:rPr>
          <w:rFonts w:ascii="Times New Roman" w:hAnsi="Times New Roman" w:cs="Times New Roman"/>
          <w:b/>
          <w:sz w:val="24"/>
          <w:szCs w:val="24"/>
          <w:lang w:val="kk-KZ"/>
        </w:rPr>
        <w:t>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Жылуды тұтынушылардың қайсы жылумен жабдықтау сенімділігі бойынша                         1-санатқа жатады</w:t>
      </w:r>
      <w:r w:rsidRPr="004B5CA4">
        <w:rPr>
          <w:rFonts w:ascii="Times New Roman" w:hAnsi="Times New Roman" w:cs="Times New Roman"/>
          <w:sz w:val="24"/>
          <w:szCs w:val="24"/>
          <w:lang w:val="kk-KZ"/>
        </w:rPr>
        <w:t xml:space="preserve">?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rPr>
      </w:pPr>
      <w:r w:rsidRPr="00483B1A">
        <w:rPr>
          <w:rFonts w:ascii="Times New Roman" w:hAnsi="Times New Roman" w:cs="Times New Roman"/>
          <w:b/>
          <w:sz w:val="24"/>
          <w:szCs w:val="24"/>
        </w:rPr>
        <w:t>№ 1</w:t>
      </w:r>
      <w:r w:rsidRPr="00483B1A">
        <w:rPr>
          <w:rFonts w:ascii="Times New Roman" w:hAnsi="Times New Roman" w:cs="Times New Roman"/>
          <w:b/>
          <w:sz w:val="24"/>
          <w:szCs w:val="24"/>
          <w:lang w:val="kk-KZ"/>
        </w:rPr>
        <w:t xml:space="preserve">7 </w:t>
      </w:r>
      <w:r w:rsidRPr="00483B1A">
        <w:rPr>
          <w:rFonts w:ascii="Times New Roman" w:hAnsi="Times New Roman" w:cs="Times New Roman"/>
          <w:b/>
          <w:sz w:val="24"/>
          <w:szCs w:val="24"/>
        </w:rPr>
        <w:t>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Судың нақты көлемі бойынша деректер болмаған кезде жылумен жабдықтау жүйелеріндегі су көлемін қаншаға тең етіп қабылдауға жол беріледі?</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18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Жылу желілерінің құбырлы үшін қандай құбырлар көзделеді?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19 сұрақ</w:t>
      </w:r>
    </w:p>
    <w:p w:rsidR="0008496A" w:rsidRPr="00483B1A" w:rsidRDefault="0008496A" w:rsidP="004B5CA4">
      <w:pPr>
        <w:widowControl w:val="0"/>
        <w:tabs>
          <w:tab w:val="left" w:pos="851"/>
        </w:tabs>
        <w:autoSpaceDE w:val="0"/>
        <w:autoSpaceDN w:val="0"/>
        <w:adjustRightInd w:val="0"/>
        <w:spacing w:after="120" w:line="240" w:lineRule="auto"/>
        <w:ind w:firstLineChars="235" w:firstLine="564"/>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Жерасты тарту кезінде жылу желілерімен қиылысу орындарында газ құбырларының қалай өтуіне жол берілмейді?</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Сыртқы ауа температурасының есептік температурасы -30°С төмен аудандарда </w:t>
      </w:r>
      <w:r w:rsidRPr="00483B1A">
        <w:rPr>
          <w:rFonts w:ascii="Times New Roman" w:hAnsi="Times New Roman" w:cs="Times New Roman"/>
          <w:sz w:val="24"/>
          <w:szCs w:val="24"/>
          <w:lang w:val="kk-KZ"/>
        </w:rPr>
        <w:lastRenderedPageBreak/>
        <w:t xml:space="preserve">жылу пунктері мен ыстық сумен жабдықтау желілерін қоспағанда, жылу желілерінің құбырлары үшін қандай материалдардан арматураны қолдануға жол берілмейді?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Жылумен жабдықтаудың жабық жүйелерінде тұтынушылардан желі суын  тікелей таратуға жол беріле ме?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22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Жылумен жабдықтаудың жабық жүйелері үшін техникалық суды қолдануға жол беріле ме?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Су жылу желілері үшін есептік гидравликалық режим қалай анықталады?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24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Беруші және кері қайтарушы құбырларда тартып құю сорғыларына қысым айқындалады: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25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Жылу тұтынушылары сенімділігі бойынша қанша санатқа бөлінеді?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Жылумен жабдықтаудың тәуелсіз жүйесі кезінде циркуляциялық сорғылар орнатылады: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Бір элеваторға бірнеше жылыту жүйесін қосуға жол беріле ме?</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Арнасыз тарту кезінде диаметрі 400 м және одан кем жылуоқшауланған құбырларды оқшаулаудың сыртқы бетінен тұрғын және қоғамдық ғимараттардың іргетастарына дейінгі арақашықтық қандай болуы керек?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29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Жеке жылу пунктіне (ЖЖП) 0,2МВт және одан астам жылытуға және желдетуге жиынтықты жылу жүктемесімен енгізуге қандай арматураны  көздеген жөн?</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Электр жетектері бар ысырмалар мен бекітпелер жерасты салу кезінде ... орналастырылуға тиіс</w:t>
      </w:r>
      <w:r w:rsidRPr="00483B1A">
        <w:rPr>
          <w:rFonts w:ascii="Times New Roman" w:hAnsi="Times New Roman" w:cs="Times New Roman"/>
          <w:sz w:val="24"/>
          <w:szCs w:val="24"/>
        </w:rPr>
        <w:t xml:space="preserve">: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Жерасты салу кезінде су жылу  желілерінің ең төменгі нүктелерінде құбырлардан суды жіберу: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32 сұрақ</w:t>
      </w:r>
    </w:p>
    <w:p w:rsidR="0008496A" w:rsidRPr="00483B1A" w:rsidRDefault="0008496A" w:rsidP="004B5CA4">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Шойын радиаторлардың секцияларын  ........ тығыздайтын төсемелерді қолдана отырып, ниппельдердегі  аспаптарға  жинаған жөн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Қайта топталған шойын радиаторлар немесе шойын радиаторлар мен қабырғалы құбырлардың блоктары  гидростатистикалық  әдіспен .... қысыммен сыналуы тиіс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34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Болат радиаторлардың блоктары  көпіршікті әдіспен .... қысыммен сыналуы тиіс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35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Биіктігі 3 метрге дейін қабаттарда тұрғын және қоғамдық ғимараттарда  болат құбырлардан тіреуіштерді бекіту құралдары  ....... </w:t>
      </w:r>
    </w:p>
    <w:p w:rsidR="0008496A" w:rsidRPr="00483B1A" w:rsidRDefault="0008496A" w:rsidP="00483B1A">
      <w:pPr>
        <w:tabs>
          <w:tab w:val="left" w:pos="851"/>
          <w:tab w:val="left" w:pos="993"/>
        </w:tabs>
        <w:spacing w:after="120"/>
        <w:ind w:firstLine="567"/>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36 сұрақ</w:t>
      </w:r>
    </w:p>
    <w:p w:rsidR="004B5CA4"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Өндірістік ғимараттардағы  тіреуіштерді бекіту құралдарын .... орнатқан жөн </w:t>
      </w:r>
    </w:p>
    <w:p w:rsidR="0008496A" w:rsidRPr="00483B1A" w:rsidRDefault="0008496A" w:rsidP="00483B1A">
      <w:pPr>
        <w:widowControl w:val="0"/>
        <w:numPr>
          <w:ilvl w:val="0"/>
          <w:numId w:val="45"/>
        </w:numPr>
        <w:tabs>
          <w:tab w:val="left" w:pos="851"/>
          <w:tab w:val="left" w:pos="993"/>
        </w:tabs>
        <w:autoSpaceDE w:val="0"/>
        <w:autoSpaceDN w:val="0"/>
        <w:adjustRightInd w:val="0"/>
        <w:spacing w:after="120" w:line="240" w:lineRule="auto"/>
        <w:ind w:left="0" w:firstLine="567"/>
        <w:contextualSpacing/>
        <w:jc w:val="both"/>
        <w:rPr>
          <w:rFonts w:ascii="Times New Roman" w:hAnsi="Times New Roman" w:cs="Times New Roman"/>
          <w:sz w:val="24"/>
          <w:szCs w:val="24"/>
          <w:lang w:val="kk-KZ"/>
        </w:rPr>
      </w:pP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Ұзындығы кезінде жылыту аспаптарына  жеткізулерде қандай бекітпесі болуы керек</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Тасымалданатын ылғалды ауадан қыраудың түсуі мүмкін ауа өткізгіш учаскелерін  қалай салған жөн?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39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343 К (70° С)  дейін температурамен дөңгелек қиманың ауа өткізгіштің фланцсыз қосылыстарды герметиктеу үшін  нені қолданған жөн?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Ернемексіз қосылыстағы көлденең металл оқшауланбаған ауа өткізгіштердің бекітпелерін қалай орнатқан жөн?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Шойын кәріз құбырларын  олардың көлденең төсемесі кезінде бекіту құралдары арасындағы  қашықтық .... астам емес қабылдаған жөн:</w:t>
      </w:r>
    </w:p>
    <w:p w:rsidR="0008496A" w:rsidRPr="00483B1A" w:rsidRDefault="0008496A" w:rsidP="00483B1A">
      <w:pPr>
        <w:tabs>
          <w:tab w:val="left" w:pos="851"/>
        </w:tabs>
        <w:spacing w:after="120" w:line="240" w:lineRule="auto"/>
        <w:ind w:firstLine="567"/>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42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Газ құбырлары су кедергілерімен қиылысқан кезде тереңдетумен қалай тартылады?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Табиғи немесе сұйытылған көмірсутек отындаға жеке жылыту қазандықтарына орнатылатын шағын қазандардың жол берілетін саны?</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44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Герметикалығына  сынаудың көпіршікті әдісі кезінде  құбыр тораптарын ..... толтырады.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45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Жеке жылу пунктіне (ЖЖП) 0,2МВт және одан астам жылытуға және желдетуге жиынтықты жылу жүктемесімен енгізуге қандай арматураны  көздеген жөн?</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Жылытудың қандай тұтынушылар  жылумен жабдықтау  сенімділігі бойынша I санатқа жатады?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Жылу желілері  құбырлары үшін қандай құбырлар көзделеді?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48 сұрақ</w:t>
      </w:r>
    </w:p>
    <w:p w:rsidR="0008496A" w:rsidRPr="00483B1A" w:rsidRDefault="0008496A" w:rsidP="004B5CA4">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Жылу көздерінде олардың шығу коллекторларында авария болған кезде барлық жөндеу-қайта қалпына келтіру кезеңінде қажетті жылудың қандай көлемі қамтамасыз етілуі тиіс?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rPr>
      </w:pP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49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Сенімділігі бойынша 1-санаттағы сорғы станцияларының жұмыс істеу режиміне тән сипаттама ......жол бермейді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Сарқынды суларды биологиялық тазарту кезінде қолданылатын секциялар мен биосүзгілеулер саны қанша болуы тиіс?</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Сүзгілеу құдықтары қандай топыраққа орнатылуы керек?</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52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рН шамасы 6,5 төмен не 8,5 жоғары сарқынды суларды бейтараптандыру немен жүзеге асырылуы тиіс ?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Метантенктерде шөгінділерді ашыту нәтижесінде алынатын газ қайда қолданылады?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54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Қандай мақсат үшін тазарту құрылыстардың құрамында биологиялық тоғандарды көздеген жөн?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55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Қандай температурада герметикалығына  сынамалардың гидростатистикалық әдісінде ..... сумен толтырады?  </w:t>
      </w:r>
      <w:r w:rsidRPr="00483B1A">
        <w:rPr>
          <w:rFonts w:ascii="Times New Roman" w:hAnsi="Times New Roman" w:cs="Times New Roman"/>
          <w:sz w:val="24"/>
          <w:szCs w:val="24"/>
        </w:rPr>
        <w:t xml:space="preserve">:.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Баяу сүзгілердің қандай саны қабылдануға тиіс? Сүзгінің ені мен ұзындығы қандай болуға  тиіс?</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Ø400 мм дейінгі 2 болатты су құбырларын қатар салу кезінде  жоспарда құбырлардың сыртқы  беттерінің арасындағы қашықтық қанша болуға тиіс?</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Судың авариялық көлемін қалпына келтіру үшін қажет уақыт қандай болып қабылдануы тиіс қанша уақыт?</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59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Сорғы станцияларының қандай санаты үшін бір қысымды желі орнатуға жол беріледі?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Елді мекеннен не объектіден тыс орналасқан сорғы станциясының сарқынды суларын қайда төгуге жол берілед?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Су тарату колонкаларының қызмет ету  </w:t>
      </w:r>
      <w:r w:rsidRPr="00483B1A">
        <w:rPr>
          <w:rFonts w:ascii="Times New Roman" w:hAnsi="Times New Roman" w:cs="Times New Roman"/>
          <w:sz w:val="24"/>
          <w:szCs w:val="24"/>
        </w:rPr>
        <w:t>радиус</w:t>
      </w:r>
      <w:r w:rsidRPr="00483B1A">
        <w:rPr>
          <w:rFonts w:ascii="Times New Roman" w:hAnsi="Times New Roman" w:cs="Times New Roman"/>
          <w:sz w:val="24"/>
          <w:szCs w:val="24"/>
          <w:lang w:val="kk-KZ"/>
        </w:rPr>
        <w:t>ы ..... аспауы (м) керек</w:t>
      </w:r>
      <w:r w:rsidRPr="00483B1A">
        <w:rPr>
          <w:rFonts w:ascii="Times New Roman" w:hAnsi="Times New Roman" w:cs="Times New Roman"/>
          <w:sz w:val="24"/>
          <w:szCs w:val="24"/>
        </w:rPr>
        <w:t>:</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62 сұрақ</w:t>
      </w:r>
    </w:p>
    <w:p w:rsidR="004B5CA4"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Жөндеу учаскелері арасында қандай құбыр арматурасы көзделген жөн?</w:t>
      </w:r>
    </w:p>
    <w:p w:rsidR="0008496A" w:rsidRPr="00483B1A" w:rsidRDefault="0008496A" w:rsidP="00483B1A">
      <w:pPr>
        <w:widowControl w:val="0"/>
        <w:numPr>
          <w:ilvl w:val="0"/>
          <w:numId w:val="71"/>
        </w:numPr>
        <w:tabs>
          <w:tab w:val="left" w:pos="851"/>
          <w:tab w:val="left" w:pos="993"/>
        </w:tabs>
        <w:autoSpaceDE w:val="0"/>
        <w:autoSpaceDN w:val="0"/>
        <w:adjustRightInd w:val="0"/>
        <w:spacing w:after="120" w:line="240" w:lineRule="auto"/>
        <w:ind w:left="0" w:firstLine="567"/>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Тиектік арматураны құдықсыз орнатуға қандай жағдайларда жол беріледі?                   </w:t>
      </w:r>
    </w:p>
    <w:p w:rsidR="0008496A" w:rsidRPr="00483B1A" w:rsidRDefault="0008496A" w:rsidP="00483B1A">
      <w:pPr>
        <w:widowControl w:val="0"/>
        <w:tabs>
          <w:tab w:val="left" w:pos="851"/>
        </w:tabs>
        <w:autoSpaceDE w:val="0"/>
        <w:autoSpaceDN w:val="0"/>
        <w:adjustRightInd w:val="0"/>
        <w:spacing w:after="120" w:line="240" w:lineRule="auto"/>
        <w:ind w:firstLineChars="236" w:firstLine="569"/>
        <w:contextualSpacing/>
        <w:jc w:val="both"/>
        <w:rPr>
          <w:rFonts w:ascii="Times New Roman" w:hAnsi="Times New Roman" w:cs="Times New Roman"/>
          <w:b/>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64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Су тару учаскесінде одан әрі қолдану мүмкін болмайтын ұңғымалар болған кезде қандай іс-шаралар орындалуы керек?</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65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Өрт сөндіру резервуарлары мен суқоймаларының көлемі ...... қарап айқындалады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Әдетте, объектілерді сумен жабдықтау жобасы қандай жобамен бір уақытта әзірленуі қажет?</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Бір сору сызығын орнатуға ......үшін жол беріледі</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Тұз және гипохлорит ерітіндісі үшін тенектер неден жасалуы керек?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69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Жылытудың бірқұбырлы жүйесінде жылыту аспаптарына өткізу ұзындықтары .... болуы тиіс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Байланыс желілері құбырларының теміржол жолдарымен және автомобиль жолдарымен қиылысу бұрышы құрауы тиіс: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Өзендер мен арналар арқылы ауыр өтпелерде қалаларда және елді мекендерде құбырлардың ең көп санын ..... асырмай тартуға рұқсат етіледі :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72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Өрт туралы қолмен хабарлауышты орнату орнында жарықтандыру қандай болуы қажет: </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«Авариялық жарықтандыру» жарықтандырудың қандай түрлеріне бөлінеді?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74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Тұрғын үйлерде бір қоректендіру желісіне неше тіреу қосуға жол беріледі?</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75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Құдықтардағы тораптарды монтаждауды  немен бірмезгілде  жүргізіледі?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Бұрандама қосылыстарын түпкілікті тарту тікелей .... орындалады</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Ішкі құбырлардың  полимер материалдарынан  жүйелерді гидравликалық сынауды қоршаған ортаның жайлы температурасы кезінде   .... ерте емес жүргізеді</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 </w:t>
      </w: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Өздігінен ағатын кәріз құбырлары ..... ғана орындалуы тиіс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79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Құбырдың диаметрі өзгеруі және оның бағыттарына .... ғана жол беріледі</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Гильзаны жерасты төсеу кезінде  құбырларда орнату</w:t>
      </w:r>
      <w:r w:rsidRPr="00483B1A">
        <w:rPr>
          <w:rFonts w:ascii="Times New Roman" w:hAnsi="Times New Roman" w:cs="Times New Roman"/>
          <w:sz w:val="24"/>
          <w:szCs w:val="24"/>
        </w:rPr>
        <w:t xml:space="preserve">: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Құбыр үстіндегі топырақ үйіндісінің биіктігіне бос құбырдың шығуының алдын алу үшін су сіңген топырақтардағы құбырларды монтаждау кезінде .... қабылдаған жөн</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82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Тік еңістегі құбырды салу әдісі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Қосылыстардағы құбырлар осьінің жол берілетін ең жоғары бірігуі ...... артық құрамауы тиіс . :  </w:t>
      </w:r>
    </w:p>
    <w:p w:rsidR="0008496A" w:rsidRPr="00483B1A" w:rsidRDefault="0008496A" w:rsidP="00483B1A">
      <w:pPr>
        <w:tabs>
          <w:tab w:val="left" w:pos="851"/>
          <w:tab w:val="left" w:pos="993"/>
        </w:tabs>
        <w:spacing w:after="120"/>
        <w:ind w:firstLine="567"/>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84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Жылытудың металл полимер құбыр жүйелерінде жылу жеткізгішті .... қабылдауға жол берілетін  ұсынылатын жылдамдықтар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85 сұрақ</w:t>
      </w:r>
    </w:p>
    <w:p w:rsidR="0008496A" w:rsidRPr="00483B1A" w:rsidRDefault="0008496A" w:rsidP="004B5CA4">
      <w:pPr>
        <w:widowControl w:val="0"/>
        <w:tabs>
          <w:tab w:val="left" w:pos="851"/>
        </w:tabs>
        <w:autoSpaceDE w:val="0"/>
        <w:autoSpaceDN w:val="0"/>
        <w:adjustRightInd w:val="0"/>
        <w:spacing w:after="120" w:line="240" w:lineRule="auto"/>
        <w:ind w:firstLineChars="235" w:firstLine="564"/>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ДЭС электрлік қосылыстарының бас схемалары ...........сәйкес әзірленуі тиіс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ас үйлеріне  электр плиталарын орнату көзделуі қажет</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Қандай есептік жүктемеде пәтерге кіргізімде үш фазалы кіргізім қолдану ұсынылады?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Ғимараттар қасбеттері, ескерткіштерді, монументтерді, шамдарды қолданумен көгалдарды жарықтандырулардағы жер бетінен не қызмет ету алаңынан 2,5 м төмен орнатылған жарықтандыру қондырғыларында шамдардың қорғаныш дәрежесі .... болғанда 380 В кернеу пайдаланылуы мүмкін (IP)…?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89 сұрақ</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Жүрі бөлігінің ең аз жарықтандырылу деңгейі кемінде </w:t>
      </w:r>
    </w:p>
    <w:p w:rsidR="004B5CA4" w:rsidRDefault="004B5CA4"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lastRenderedPageBreak/>
        <w:t>№ 90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Сымдар мен кәбілдердің қимасы жүктемелер бойынша мына режимдерде таңдалуы тиіс: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91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ЖВЖ қандай сымдар қолданылуы тиіс?</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92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110 кВ ЖВЖ сымдардың ең аз жол берілетін қималары қандай болуы керек?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93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Жер орларына тарту кезінде 10 (6) кВ кернеулі тарату желілерінде алюминий талсымды кәбілдердің қандай қимасы қолданылуы тиіс?</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95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Типтік ғимараттарда электр плиталары бар жайлылығы жоғары пәтерлер үшін кВт есептік перспективасына тұрмыстық техниканың орташаландырылған жиынтық қуатының дұрыс мәнін көрсетіңіз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96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Сіздің пікіріңіз бойынша, технологиялық процестерді автоматтандырудың техникалық құралдарына не жатады?</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97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Технологиялық процестерді автоматтандырудың негізгі жинағы маркасының сызбалары қалай белгіленеді?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98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Технологиялық процестерді автоматтандырудың негізгі жинағы маркасының сызбаларында автоматтандырудың схемасы қалай орындалады?</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99 сұрақ</w:t>
      </w:r>
    </w:p>
    <w:p w:rsidR="0008496A" w:rsidRPr="00483B1A" w:rsidRDefault="0008496A" w:rsidP="004B5CA4">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1000 В дейінгі кернеулі желілер төменде берілген нұсқалар бойынша орындалуы тиіс </w:t>
      </w:r>
    </w:p>
    <w:p w:rsidR="0008496A" w:rsidRPr="00483B1A" w:rsidRDefault="0008496A"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8496A" w:rsidRPr="00483B1A" w:rsidRDefault="0008496A" w:rsidP="00483B1A">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b/>
          <w:sz w:val="24"/>
          <w:szCs w:val="24"/>
          <w:lang w:val="kk-KZ"/>
        </w:rPr>
      </w:pPr>
      <w:r w:rsidRPr="00483B1A">
        <w:rPr>
          <w:rFonts w:ascii="Times New Roman" w:hAnsi="Times New Roman" w:cs="Times New Roman"/>
          <w:b/>
          <w:sz w:val="24"/>
          <w:szCs w:val="24"/>
          <w:lang w:val="kk-KZ"/>
        </w:rPr>
        <w:t>№ 100 сұрақ</w:t>
      </w:r>
    </w:p>
    <w:p w:rsidR="0008496A" w:rsidRPr="00483B1A" w:rsidRDefault="0008496A" w:rsidP="00483B1A">
      <w:pPr>
        <w:widowControl w:val="0"/>
        <w:tabs>
          <w:tab w:val="left" w:pos="851"/>
        </w:tabs>
        <w:autoSpaceDE w:val="0"/>
        <w:autoSpaceDN w:val="0"/>
        <w:adjustRightInd w:val="0"/>
        <w:spacing w:after="120" w:line="240" w:lineRule="auto"/>
        <w:ind w:firstLineChars="236" w:firstLine="566"/>
        <w:contextualSpacing/>
        <w:jc w:val="both"/>
        <w:rPr>
          <w:rFonts w:ascii="Times New Roman" w:hAnsi="Times New Roman" w:cs="Times New Roman"/>
          <w:sz w:val="24"/>
          <w:szCs w:val="24"/>
          <w:lang w:val="kk-KZ"/>
        </w:rPr>
      </w:pPr>
      <w:r w:rsidRPr="00483B1A">
        <w:rPr>
          <w:rFonts w:ascii="Times New Roman" w:hAnsi="Times New Roman" w:cs="Times New Roman"/>
          <w:sz w:val="24"/>
          <w:szCs w:val="24"/>
          <w:lang w:val="kk-KZ"/>
        </w:rPr>
        <w:t xml:space="preserve">Вт/м2 меншікті есептік жүктемелері жалпымемлекеттік нормалар негізінде белгіленебі (ҚНжЕ және ҚН) және ........байланысты:  </w:t>
      </w:r>
    </w:p>
    <w:p w:rsidR="005F0915" w:rsidRPr="00483B1A" w:rsidRDefault="005F0915" w:rsidP="00483B1A">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sectPr w:rsidR="005F0915" w:rsidRPr="00483B1A" w:rsidSect="0008496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366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14E42CF"/>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17A5A9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
    <w:nsid w:val="01B47EC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1FB2FEB"/>
    <w:multiLevelType w:val="hybridMultilevel"/>
    <w:tmpl w:val="F55E98B8"/>
    <w:lvl w:ilvl="0" w:tplc="53CAE65A">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0255370E"/>
    <w:multiLevelType w:val="hybridMultilevel"/>
    <w:tmpl w:val="D214F722"/>
    <w:lvl w:ilvl="0" w:tplc="6D2A52DE">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
    <w:nsid w:val="0263460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30B5973"/>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
    <w:nsid w:val="0370054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
    <w:nsid w:val="03C252C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0">
    <w:nsid w:val="04751E6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
    <w:nsid w:val="04BF4F7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4FF5E2A"/>
    <w:multiLevelType w:val="hybridMultilevel"/>
    <w:tmpl w:val="20B2968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074220B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083C138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08C80DD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
    <w:nsid w:val="08E15FBC"/>
    <w:multiLevelType w:val="hybridMultilevel"/>
    <w:tmpl w:val="BAEEB244"/>
    <w:lvl w:ilvl="0" w:tplc="903A8BFC">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08FE1DF3"/>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
    <w:nsid w:val="094302F0"/>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094C597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0B532ED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1">
    <w:nsid w:val="0BA1504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2">
    <w:nsid w:val="0C0E1A3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0C3C0F2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4">
    <w:nsid w:val="0D2901E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5">
    <w:nsid w:val="0E30782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6">
    <w:nsid w:val="0E7F4B5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nsid w:val="0EED450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8">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0FA96B0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0">
    <w:nsid w:val="101C3FE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1091475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2">
    <w:nsid w:val="113C6E7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3">
    <w:nsid w:val="11756D18"/>
    <w:multiLevelType w:val="hybridMultilevel"/>
    <w:tmpl w:val="C6DEEA56"/>
    <w:lvl w:ilvl="0" w:tplc="555E727E">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34">
    <w:nsid w:val="125D1CC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15940D9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6">
    <w:nsid w:val="16057B95"/>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17A4370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8">
    <w:nsid w:val="18465CD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18547C58"/>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0">
    <w:nsid w:val="188E36D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1">
    <w:nsid w:val="19EC1C4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1A1A161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1A1B2B1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4">
    <w:nsid w:val="1B036A7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5">
    <w:nsid w:val="1B73414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1C440119"/>
    <w:multiLevelType w:val="hybridMultilevel"/>
    <w:tmpl w:val="7E66A244"/>
    <w:lvl w:ilvl="0" w:tplc="749AA0B6">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7">
    <w:nsid w:val="1ECA696C"/>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1F4848B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1F54076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208B35B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nsid w:val="20FE720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nsid w:val="21C4244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224B5E80"/>
    <w:multiLevelType w:val="hybridMultilevel"/>
    <w:tmpl w:val="E208070E"/>
    <w:lvl w:ilvl="0" w:tplc="1ED8CACC">
      <w:start w:val="1"/>
      <w:numFmt w:val="decimal"/>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231E7A96"/>
    <w:multiLevelType w:val="hybridMultilevel"/>
    <w:tmpl w:val="9B7C6296"/>
    <w:lvl w:ilvl="0" w:tplc="B29CA7E6">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5">
    <w:nsid w:val="241163E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nsid w:val="254B748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2575339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25DC18F4"/>
    <w:multiLevelType w:val="hybridMultilevel"/>
    <w:tmpl w:val="EAA69566"/>
    <w:lvl w:ilvl="0" w:tplc="12E09B04">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nsid w:val="26D27B7C"/>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0">
    <w:nsid w:val="2712057F"/>
    <w:multiLevelType w:val="hybridMultilevel"/>
    <w:tmpl w:val="8EC49370"/>
    <w:lvl w:ilvl="0" w:tplc="7D1C0F04">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61">
    <w:nsid w:val="27AD479B"/>
    <w:multiLevelType w:val="hybridMultilevel"/>
    <w:tmpl w:val="EF784D4E"/>
    <w:lvl w:ilvl="0" w:tplc="CF70AA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2">
    <w:nsid w:val="27D72C3E"/>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3">
    <w:nsid w:val="28684833"/>
    <w:multiLevelType w:val="hybridMultilevel"/>
    <w:tmpl w:val="67A466C2"/>
    <w:lvl w:ilvl="0" w:tplc="75D261A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4">
    <w:nsid w:val="28D5358E"/>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29862B6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6">
    <w:nsid w:val="29D226A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67">
    <w:nsid w:val="2B8F35C3"/>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nsid w:val="2D043E60"/>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nsid w:val="2D292BE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0">
    <w:nsid w:val="2DDD404E"/>
    <w:multiLevelType w:val="hybridMultilevel"/>
    <w:tmpl w:val="436CE148"/>
    <w:lvl w:ilvl="0" w:tplc="026AEB8E">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1">
    <w:nsid w:val="2FD83875"/>
    <w:multiLevelType w:val="hybridMultilevel"/>
    <w:tmpl w:val="889A1A6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nsid w:val="3043286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3">
    <w:nsid w:val="305E48D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4">
    <w:nsid w:val="3120616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313E55D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6">
    <w:nsid w:val="3208073E"/>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7">
    <w:nsid w:val="33CB3DD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nsid w:val="340200A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79">
    <w:nsid w:val="34E91EC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nsid w:val="35E72E3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1">
    <w:nsid w:val="369D6FFE"/>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2">
    <w:nsid w:val="37A747F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3">
    <w:nsid w:val="3985672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4">
    <w:nsid w:val="39A5228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5">
    <w:nsid w:val="39F6452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nsid w:val="3A1F749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7">
    <w:nsid w:val="3CFA0D6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8">
    <w:nsid w:val="3DB3320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89">
    <w:nsid w:val="3E2E1DC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0">
    <w:nsid w:val="3F5271A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1">
    <w:nsid w:val="41A522A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2">
    <w:nsid w:val="41A76B4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3">
    <w:nsid w:val="4392058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4">
    <w:nsid w:val="43F0077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5">
    <w:nsid w:val="452D0210"/>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96">
    <w:nsid w:val="456F749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7">
    <w:nsid w:val="467E0B7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nsid w:val="47B53D5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9">
    <w:nsid w:val="47EF683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0">
    <w:nsid w:val="48397EE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1">
    <w:nsid w:val="487330A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2">
    <w:nsid w:val="4878619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nsid w:val="48D00E1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04">
    <w:nsid w:val="494B12B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5">
    <w:nsid w:val="494F174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nsid w:val="4CE1071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07">
    <w:nsid w:val="4E6C39DF"/>
    <w:multiLevelType w:val="hybridMultilevel"/>
    <w:tmpl w:val="04DCE564"/>
    <w:lvl w:ilvl="0" w:tplc="C406D154">
      <w:start w:val="1"/>
      <w:numFmt w:val="decimal"/>
      <w:lvlText w:val="%1)"/>
      <w:lvlJc w:val="left"/>
      <w:pPr>
        <w:ind w:left="71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08">
    <w:nsid w:val="4E97373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09">
    <w:nsid w:val="4FB46F8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0">
    <w:nsid w:val="50464D8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1">
    <w:nsid w:val="51765369"/>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2">
    <w:nsid w:val="51E460C9"/>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3">
    <w:nsid w:val="52BD73F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4">
    <w:nsid w:val="52FD0CF0"/>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5">
    <w:nsid w:val="531F15A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6">
    <w:nsid w:val="5516627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7">
    <w:nsid w:val="5526644D"/>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8">
    <w:nsid w:val="55EF0C7C"/>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9">
    <w:nsid w:val="5645629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0">
    <w:nsid w:val="565C622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1">
    <w:nsid w:val="56BC384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2">
    <w:nsid w:val="578E1FB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3">
    <w:nsid w:val="57A217E5"/>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4">
    <w:nsid w:val="587B2B69"/>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5">
    <w:nsid w:val="58AB607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6">
    <w:nsid w:val="5A34418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7">
    <w:nsid w:val="5AFA795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8">
    <w:nsid w:val="5B6E44C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9">
    <w:nsid w:val="5B7F5AF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0">
    <w:nsid w:val="5C102375"/>
    <w:multiLevelType w:val="hybridMultilevel"/>
    <w:tmpl w:val="4ED24548"/>
    <w:lvl w:ilvl="0" w:tplc="EABE37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1">
    <w:nsid w:val="5DD91CB2"/>
    <w:multiLevelType w:val="hybridMultilevel"/>
    <w:tmpl w:val="7BC231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2">
    <w:nsid w:val="5DF83EE4"/>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3">
    <w:nsid w:val="5E2617FC"/>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4">
    <w:nsid w:val="5E5F2D2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5">
    <w:nsid w:val="5F191FBC"/>
    <w:multiLevelType w:val="hybridMultilevel"/>
    <w:tmpl w:val="9034B00E"/>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6">
    <w:nsid w:val="5F7C6FA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7">
    <w:nsid w:val="5F871A1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8">
    <w:nsid w:val="600A278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9">
    <w:nsid w:val="603F10F6"/>
    <w:multiLevelType w:val="hybridMultilevel"/>
    <w:tmpl w:val="CB4C97E4"/>
    <w:lvl w:ilvl="0" w:tplc="9B3E2D30">
      <w:start w:val="1"/>
      <w:numFmt w:val="decimal"/>
      <w:lvlText w:val="%1)"/>
      <w:lvlJc w:val="left"/>
      <w:pPr>
        <w:ind w:left="712"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40">
    <w:nsid w:val="60461A2D"/>
    <w:multiLevelType w:val="hybridMultilevel"/>
    <w:tmpl w:val="E108A0BA"/>
    <w:lvl w:ilvl="0" w:tplc="84122C74">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41">
    <w:nsid w:val="609A3A3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2">
    <w:nsid w:val="60B41DD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3">
    <w:nsid w:val="60C0707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4">
    <w:nsid w:val="6132058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5">
    <w:nsid w:val="61914FE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6">
    <w:nsid w:val="61E96945"/>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7">
    <w:nsid w:val="622D180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8">
    <w:nsid w:val="62790F0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9">
    <w:nsid w:val="63132E3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0">
    <w:nsid w:val="638110A1"/>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1">
    <w:nsid w:val="6387743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2">
    <w:nsid w:val="64AB33C8"/>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3">
    <w:nsid w:val="650F4BB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4">
    <w:nsid w:val="6533191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5">
    <w:nsid w:val="656633C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6">
    <w:nsid w:val="68D62C5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7">
    <w:nsid w:val="69F063EB"/>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8">
    <w:nsid w:val="6A1C155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9">
    <w:nsid w:val="6A504D63"/>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0">
    <w:nsid w:val="6AE223C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1">
    <w:nsid w:val="6CB472FA"/>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2">
    <w:nsid w:val="6DAD4B5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3">
    <w:nsid w:val="6E0C235D"/>
    <w:multiLevelType w:val="hybridMultilevel"/>
    <w:tmpl w:val="385448D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4">
    <w:nsid w:val="6EDC404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5">
    <w:nsid w:val="6F4048C3"/>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6">
    <w:nsid w:val="6F7818DF"/>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7">
    <w:nsid w:val="6FA7318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8">
    <w:nsid w:val="6FD919F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9">
    <w:nsid w:val="7063516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0">
    <w:nsid w:val="70E5551A"/>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1">
    <w:nsid w:val="71F7501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2">
    <w:nsid w:val="725154A7"/>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nsid w:val="7266732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74">
    <w:nsid w:val="72BD7FC6"/>
    <w:multiLevelType w:val="hybridMultilevel"/>
    <w:tmpl w:val="75AE35F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5">
    <w:nsid w:val="72CF3E0D"/>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6">
    <w:nsid w:val="732512D2"/>
    <w:multiLevelType w:val="hybridMultilevel"/>
    <w:tmpl w:val="FF86565E"/>
    <w:lvl w:ilvl="0" w:tplc="EEDE434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7">
    <w:nsid w:val="736C566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8">
    <w:nsid w:val="73710A47"/>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79">
    <w:nsid w:val="7377770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0">
    <w:nsid w:val="73B94952"/>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1">
    <w:nsid w:val="73E02522"/>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2">
    <w:nsid w:val="73F6042B"/>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3">
    <w:nsid w:val="75D40C16"/>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4">
    <w:nsid w:val="76641AE4"/>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5">
    <w:nsid w:val="76BC5D7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6">
    <w:nsid w:val="76BF61C6"/>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7">
    <w:nsid w:val="77D62C49"/>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8">
    <w:nsid w:val="79784F4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9">
    <w:nsid w:val="7A167DFE"/>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0">
    <w:nsid w:val="7AE157AE"/>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1">
    <w:nsid w:val="7D9E63AE"/>
    <w:multiLevelType w:val="hybridMultilevel"/>
    <w:tmpl w:val="CA1E8CAE"/>
    <w:lvl w:ilvl="0" w:tplc="6A54A648">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2">
    <w:nsid w:val="7DBD04DF"/>
    <w:multiLevelType w:val="hybridMultilevel"/>
    <w:tmpl w:val="11542046"/>
    <w:lvl w:ilvl="0" w:tplc="9CA296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nsid w:val="7DE33201"/>
    <w:multiLevelType w:val="hybridMultilevel"/>
    <w:tmpl w:val="8E18AEDA"/>
    <w:lvl w:ilvl="0" w:tplc="9CA29694">
      <w:start w:val="1"/>
      <w:numFmt w:val="decimal"/>
      <w:lvlText w:val="%1)"/>
      <w:lvlJc w:val="left"/>
      <w:pPr>
        <w:ind w:left="9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94">
    <w:nsid w:val="7E392FE0"/>
    <w:multiLevelType w:val="hybridMultilevel"/>
    <w:tmpl w:val="8E18AEDA"/>
    <w:lvl w:ilvl="0" w:tplc="9CA2969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7"/>
  </w:num>
  <w:num w:numId="2">
    <w:abstractNumId w:val="63"/>
  </w:num>
  <w:num w:numId="3">
    <w:abstractNumId w:val="139"/>
  </w:num>
  <w:num w:numId="4">
    <w:abstractNumId w:val="4"/>
  </w:num>
  <w:num w:numId="5">
    <w:abstractNumId w:val="54"/>
  </w:num>
  <w:num w:numId="6">
    <w:abstractNumId w:val="46"/>
  </w:num>
  <w:num w:numId="7">
    <w:abstractNumId w:val="5"/>
  </w:num>
  <w:num w:numId="8">
    <w:abstractNumId w:val="176"/>
  </w:num>
  <w:num w:numId="9">
    <w:abstractNumId w:val="191"/>
  </w:num>
  <w:num w:numId="10">
    <w:abstractNumId w:val="16"/>
  </w:num>
  <w:num w:numId="11">
    <w:abstractNumId w:val="129"/>
  </w:num>
  <w:num w:numId="12">
    <w:abstractNumId w:val="61"/>
  </w:num>
  <w:num w:numId="13">
    <w:abstractNumId w:val="174"/>
  </w:num>
  <w:num w:numId="14">
    <w:abstractNumId w:val="70"/>
  </w:num>
  <w:num w:numId="15">
    <w:abstractNumId w:val="163"/>
  </w:num>
  <w:num w:numId="16">
    <w:abstractNumId w:val="53"/>
  </w:num>
  <w:num w:numId="17">
    <w:abstractNumId w:val="12"/>
  </w:num>
  <w:num w:numId="18">
    <w:abstractNumId w:val="130"/>
  </w:num>
  <w:num w:numId="19">
    <w:abstractNumId w:val="71"/>
  </w:num>
  <w:num w:numId="20">
    <w:abstractNumId w:val="58"/>
  </w:num>
  <w:num w:numId="21">
    <w:abstractNumId w:val="131"/>
  </w:num>
  <w:num w:numId="22">
    <w:abstractNumId w:val="135"/>
  </w:num>
  <w:num w:numId="23">
    <w:abstractNumId w:val="28"/>
  </w:num>
  <w:num w:numId="24">
    <w:abstractNumId w:val="140"/>
  </w:num>
  <w:num w:numId="25">
    <w:abstractNumId w:val="182"/>
  </w:num>
  <w:num w:numId="26">
    <w:abstractNumId w:val="134"/>
  </w:num>
  <w:num w:numId="27">
    <w:abstractNumId w:val="6"/>
  </w:num>
  <w:num w:numId="28">
    <w:abstractNumId w:val="137"/>
  </w:num>
  <w:num w:numId="29">
    <w:abstractNumId w:val="171"/>
  </w:num>
  <w:num w:numId="30">
    <w:abstractNumId w:val="96"/>
  </w:num>
  <w:num w:numId="31">
    <w:abstractNumId w:val="138"/>
  </w:num>
  <w:num w:numId="32">
    <w:abstractNumId w:val="177"/>
  </w:num>
  <w:num w:numId="33">
    <w:abstractNumId w:val="104"/>
  </w:num>
  <w:num w:numId="34">
    <w:abstractNumId w:val="98"/>
  </w:num>
  <w:num w:numId="35">
    <w:abstractNumId w:val="160"/>
  </w:num>
  <w:num w:numId="36">
    <w:abstractNumId w:val="56"/>
  </w:num>
  <w:num w:numId="37">
    <w:abstractNumId w:val="118"/>
  </w:num>
  <w:num w:numId="38">
    <w:abstractNumId w:val="52"/>
  </w:num>
  <w:num w:numId="39">
    <w:abstractNumId w:val="162"/>
  </w:num>
  <w:num w:numId="40">
    <w:abstractNumId w:val="30"/>
  </w:num>
  <w:num w:numId="41">
    <w:abstractNumId w:val="180"/>
  </w:num>
  <w:num w:numId="42">
    <w:abstractNumId w:val="68"/>
  </w:num>
  <w:num w:numId="43">
    <w:abstractNumId w:val="97"/>
  </w:num>
  <w:num w:numId="44">
    <w:abstractNumId w:val="184"/>
  </w:num>
  <w:num w:numId="45">
    <w:abstractNumId w:val="152"/>
  </w:num>
  <w:num w:numId="46">
    <w:abstractNumId w:val="168"/>
  </w:num>
  <w:num w:numId="47">
    <w:abstractNumId w:val="151"/>
  </w:num>
  <w:num w:numId="48">
    <w:abstractNumId w:val="127"/>
  </w:num>
  <w:num w:numId="49">
    <w:abstractNumId w:val="133"/>
  </w:num>
  <w:num w:numId="50">
    <w:abstractNumId w:val="167"/>
  </w:num>
  <w:num w:numId="51">
    <w:abstractNumId w:val="13"/>
  </w:num>
  <w:num w:numId="52">
    <w:abstractNumId w:val="113"/>
  </w:num>
  <w:num w:numId="53">
    <w:abstractNumId w:val="175"/>
  </w:num>
  <w:num w:numId="54">
    <w:abstractNumId w:val="38"/>
  </w:num>
  <w:num w:numId="55">
    <w:abstractNumId w:val="55"/>
  </w:num>
  <w:num w:numId="56">
    <w:abstractNumId w:val="101"/>
  </w:num>
  <w:num w:numId="57">
    <w:abstractNumId w:val="14"/>
  </w:num>
  <w:num w:numId="58">
    <w:abstractNumId w:val="165"/>
  </w:num>
  <w:num w:numId="59">
    <w:abstractNumId w:val="73"/>
  </w:num>
  <w:num w:numId="60">
    <w:abstractNumId w:val="170"/>
  </w:num>
  <w:num w:numId="61">
    <w:abstractNumId w:val="85"/>
  </w:num>
  <w:num w:numId="62">
    <w:abstractNumId w:val="105"/>
  </w:num>
  <w:num w:numId="63">
    <w:abstractNumId w:val="36"/>
  </w:num>
  <w:num w:numId="64">
    <w:abstractNumId w:val="45"/>
  </w:num>
  <w:num w:numId="65">
    <w:abstractNumId w:val="144"/>
  </w:num>
  <w:num w:numId="66">
    <w:abstractNumId w:val="72"/>
  </w:num>
  <w:num w:numId="67">
    <w:abstractNumId w:val="11"/>
  </w:num>
  <w:num w:numId="68">
    <w:abstractNumId w:val="150"/>
  </w:num>
  <w:num w:numId="69">
    <w:abstractNumId w:val="172"/>
  </w:num>
  <w:num w:numId="70">
    <w:abstractNumId w:val="190"/>
  </w:num>
  <w:num w:numId="71">
    <w:abstractNumId w:val="169"/>
  </w:num>
  <w:num w:numId="72">
    <w:abstractNumId w:val="51"/>
  </w:num>
  <w:num w:numId="73">
    <w:abstractNumId w:val="22"/>
  </w:num>
  <w:num w:numId="74">
    <w:abstractNumId w:val="148"/>
  </w:num>
  <w:num w:numId="75">
    <w:abstractNumId w:val="143"/>
  </w:num>
  <w:num w:numId="76">
    <w:abstractNumId w:val="115"/>
  </w:num>
  <w:num w:numId="77">
    <w:abstractNumId w:val="74"/>
  </w:num>
  <w:num w:numId="78">
    <w:abstractNumId w:val="187"/>
  </w:num>
  <w:num w:numId="79">
    <w:abstractNumId w:val="90"/>
  </w:num>
  <w:num w:numId="80">
    <w:abstractNumId w:val="94"/>
  </w:num>
  <w:num w:numId="81">
    <w:abstractNumId w:val="86"/>
  </w:num>
  <w:num w:numId="82">
    <w:abstractNumId w:val="0"/>
  </w:num>
  <w:num w:numId="83">
    <w:abstractNumId w:val="192"/>
  </w:num>
  <w:num w:numId="84">
    <w:abstractNumId w:val="102"/>
  </w:num>
  <w:num w:numId="85">
    <w:abstractNumId w:val="188"/>
  </w:num>
  <w:num w:numId="86">
    <w:abstractNumId w:val="49"/>
  </w:num>
  <w:num w:numId="87">
    <w:abstractNumId w:val="3"/>
  </w:num>
  <w:num w:numId="88">
    <w:abstractNumId w:val="41"/>
  </w:num>
  <w:num w:numId="89">
    <w:abstractNumId w:val="91"/>
  </w:num>
  <w:num w:numId="90">
    <w:abstractNumId w:val="146"/>
  </w:num>
  <w:num w:numId="91">
    <w:abstractNumId w:val="42"/>
  </w:num>
  <w:num w:numId="92">
    <w:abstractNumId w:val="179"/>
  </w:num>
  <w:num w:numId="93">
    <w:abstractNumId w:val="19"/>
  </w:num>
  <w:num w:numId="94">
    <w:abstractNumId w:val="34"/>
  </w:num>
  <w:num w:numId="95">
    <w:abstractNumId w:val="64"/>
  </w:num>
  <w:num w:numId="96">
    <w:abstractNumId w:val="57"/>
  </w:num>
  <w:num w:numId="97">
    <w:abstractNumId w:val="183"/>
  </w:num>
  <w:num w:numId="98">
    <w:abstractNumId w:val="120"/>
  </w:num>
  <w:num w:numId="99">
    <w:abstractNumId w:val="47"/>
  </w:num>
  <w:num w:numId="100">
    <w:abstractNumId w:val="155"/>
  </w:num>
  <w:num w:numId="101">
    <w:abstractNumId w:val="189"/>
  </w:num>
  <w:num w:numId="102">
    <w:abstractNumId w:val="125"/>
  </w:num>
  <w:num w:numId="103">
    <w:abstractNumId w:val="79"/>
  </w:num>
  <w:num w:numId="104">
    <w:abstractNumId w:val="99"/>
  </w:num>
  <w:num w:numId="105">
    <w:abstractNumId w:val="48"/>
  </w:num>
  <w:num w:numId="106">
    <w:abstractNumId w:val="77"/>
  </w:num>
  <w:num w:numId="107">
    <w:abstractNumId w:val="100"/>
  </w:num>
  <w:num w:numId="108">
    <w:abstractNumId w:val="18"/>
  </w:num>
  <w:num w:numId="109">
    <w:abstractNumId w:val="60"/>
  </w:num>
  <w:num w:numId="110">
    <w:abstractNumId w:val="33"/>
  </w:num>
  <w:num w:numId="111">
    <w:abstractNumId w:val="1"/>
  </w:num>
  <w:num w:numId="112">
    <w:abstractNumId w:val="114"/>
  </w:num>
  <w:num w:numId="113">
    <w:abstractNumId w:val="67"/>
  </w:num>
  <w:num w:numId="114">
    <w:abstractNumId w:val="194"/>
  </w:num>
  <w:num w:numId="115">
    <w:abstractNumId w:val="88"/>
  </w:num>
  <w:num w:numId="116">
    <w:abstractNumId w:val="69"/>
  </w:num>
  <w:num w:numId="117">
    <w:abstractNumId w:val="37"/>
  </w:num>
  <w:num w:numId="118">
    <w:abstractNumId w:val="87"/>
  </w:num>
  <w:num w:numId="119">
    <w:abstractNumId w:val="80"/>
  </w:num>
  <w:num w:numId="120">
    <w:abstractNumId w:val="20"/>
  </w:num>
  <w:num w:numId="121">
    <w:abstractNumId w:val="66"/>
  </w:num>
  <w:num w:numId="122">
    <w:abstractNumId w:val="108"/>
  </w:num>
  <w:num w:numId="123">
    <w:abstractNumId w:val="75"/>
  </w:num>
  <w:num w:numId="124">
    <w:abstractNumId w:val="112"/>
  </w:num>
  <w:num w:numId="125">
    <w:abstractNumId w:val="17"/>
  </w:num>
  <w:num w:numId="126">
    <w:abstractNumId w:val="123"/>
  </w:num>
  <w:num w:numId="127">
    <w:abstractNumId w:val="142"/>
  </w:num>
  <w:num w:numId="128">
    <w:abstractNumId w:val="106"/>
  </w:num>
  <w:num w:numId="129">
    <w:abstractNumId w:val="173"/>
  </w:num>
  <w:num w:numId="130">
    <w:abstractNumId w:val="124"/>
  </w:num>
  <w:num w:numId="131">
    <w:abstractNumId w:val="185"/>
  </w:num>
  <w:num w:numId="132">
    <w:abstractNumId w:val="178"/>
  </w:num>
  <w:num w:numId="133">
    <w:abstractNumId w:val="65"/>
  </w:num>
  <w:num w:numId="134">
    <w:abstractNumId w:val="89"/>
  </w:num>
  <w:num w:numId="135">
    <w:abstractNumId w:val="159"/>
  </w:num>
  <w:num w:numId="136">
    <w:abstractNumId w:val="50"/>
  </w:num>
  <w:num w:numId="137">
    <w:abstractNumId w:val="59"/>
  </w:num>
  <w:num w:numId="138">
    <w:abstractNumId w:val="82"/>
  </w:num>
  <w:num w:numId="139">
    <w:abstractNumId w:val="103"/>
  </w:num>
  <w:num w:numId="140">
    <w:abstractNumId w:val="84"/>
  </w:num>
  <w:num w:numId="141">
    <w:abstractNumId w:val="23"/>
  </w:num>
  <w:num w:numId="142">
    <w:abstractNumId w:val="29"/>
  </w:num>
  <w:num w:numId="143">
    <w:abstractNumId w:val="43"/>
  </w:num>
  <w:num w:numId="144">
    <w:abstractNumId w:val="136"/>
  </w:num>
  <w:num w:numId="145">
    <w:abstractNumId w:val="8"/>
  </w:num>
  <w:num w:numId="146">
    <w:abstractNumId w:val="35"/>
  </w:num>
  <w:num w:numId="147">
    <w:abstractNumId w:val="117"/>
  </w:num>
  <w:num w:numId="148">
    <w:abstractNumId w:val="181"/>
  </w:num>
  <w:num w:numId="149">
    <w:abstractNumId w:val="193"/>
  </w:num>
  <w:num w:numId="150">
    <w:abstractNumId w:val="145"/>
  </w:num>
  <w:num w:numId="151">
    <w:abstractNumId w:val="161"/>
  </w:num>
  <w:num w:numId="152">
    <w:abstractNumId w:val="154"/>
  </w:num>
  <w:num w:numId="153">
    <w:abstractNumId w:val="92"/>
  </w:num>
  <w:num w:numId="154">
    <w:abstractNumId w:val="156"/>
  </w:num>
  <w:num w:numId="155">
    <w:abstractNumId w:val="15"/>
  </w:num>
  <w:num w:numId="156">
    <w:abstractNumId w:val="132"/>
  </w:num>
  <w:num w:numId="157">
    <w:abstractNumId w:val="111"/>
  </w:num>
  <w:num w:numId="158">
    <w:abstractNumId w:val="2"/>
  </w:num>
  <w:num w:numId="159">
    <w:abstractNumId w:val="39"/>
  </w:num>
  <w:num w:numId="160">
    <w:abstractNumId w:val="76"/>
  </w:num>
  <w:num w:numId="161">
    <w:abstractNumId w:val="44"/>
  </w:num>
  <w:num w:numId="162">
    <w:abstractNumId w:val="9"/>
  </w:num>
  <w:num w:numId="163">
    <w:abstractNumId w:val="109"/>
  </w:num>
  <w:num w:numId="164">
    <w:abstractNumId w:val="116"/>
  </w:num>
  <w:num w:numId="165">
    <w:abstractNumId w:val="153"/>
  </w:num>
  <w:num w:numId="166">
    <w:abstractNumId w:val="24"/>
  </w:num>
  <w:num w:numId="167">
    <w:abstractNumId w:val="141"/>
  </w:num>
  <w:num w:numId="168">
    <w:abstractNumId w:val="78"/>
  </w:num>
  <w:num w:numId="169">
    <w:abstractNumId w:val="147"/>
  </w:num>
  <w:num w:numId="170">
    <w:abstractNumId w:val="62"/>
  </w:num>
  <w:num w:numId="171">
    <w:abstractNumId w:val="158"/>
  </w:num>
  <w:num w:numId="172">
    <w:abstractNumId w:val="128"/>
  </w:num>
  <w:num w:numId="173">
    <w:abstractNumId w:val="27"/>
  </w:num>
  <w:num w:numId="174">
    <w:abstractNumId w:val="10"/>
  </w:num>
  <w:num w:numId="175">
    <w:abstractNumId w:val="166"/>
  </w:num>
  <w:num w:numId="176">
    <w:abstractNumId w:val="149"/>
  </w:num>
  <w:num w:numId="177">
    <w:abstractNumId w:val="31"/>
  </w:num>
  <w:num w:numId="178">
    <w:abstractNumId w:val="164"/>
  </w:num>
  <w:num w:numId="179">
    <w:abstractNumId w:val="25"/>
  </w:num>
  <w:num w:numId="180">
    <w:abstractNumId w:val="26"/>
  </w:num>
  <w:num w:numId="181">
    <w:abstractNumId w:val="7"/>
  </w:num>
  <w:num w:numId="182">
    <w:abstractNumId w:val="110"/>
  </w:num>
  <w:num w:numId="183">
    <w:abstractNumId w:val="21"/>
  </w:num>
  <w:num w:numId="184">
    <w:abstractNumId w:val="186"/>
  </w:num>
  <w:num w:numId="185">
    <w:abstractNumId w:val="81"/>
  </w:num>
  <w:num w:numId="186">
    <w:abstractNumId w:val="119"/>
  </w:num>
  <w:num w:numId="187">
    <w:abstractNumId w:val="121"/>
  </w:num>
  <w:num w:numId="188">
    <w:abstractNumId w:val="93"/>
  </w:num>
  <w:num w:numId="189">
    <w:abstractNumId w:val="95"/>
  </w:num>
  <w:num w:numId="190">
    <w:abstractNumId w:val="32"/>
  </w:num>
  <w:num w:numId="191">
    <w:abstractNumId w:val="126"/>
  </w:num>
  <w:num w:numId="192">
    <w:abstractNumId w:val="40"/>
  </w:num>
  <w:num w:numId="193">
    <w:abstractNumId w:val="157"/>
  </w:num>
  <w:num w:numId="194">
    <w:abstractNumId w:val="122"/>
  </w:num>
  <w:num w:numId="195">
    <w:abstractNumId w:val="83"/>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4D1"/>
    <w:rsid w:val="00061C09"/>
    <w:rsid w:val="0008496A"/>
    <w:rsid w:val="000B465D"/>
    <w:rsid w:val="001E4D15"/>
    <w:rsid w:val="00225F3A"/>
    <w:rsid w:val="00285FE6"/>
    <w:rsid w:val="00354536"/>
    <w:rsid w:val="003A6D34"/>
    <w:rsid w:val="00483B1A"/>
    <w:rsid w:val="004B5CA4"/>
    <w:rsid w:val="00501B84"/>
    <w:rsid w:val="005149E3"/>
    <w:rsid w:val="00537AAB"/>
    <w:rsid w:val="005821B7"/>
    <w:rsid w:val="005F0249"/>
    <w:rsid w:val="005F0915"/>
    <w:rsid w:val="006250F2"/>
    <w:rsid w:val="006658AB"/>
    <w:rsid w:val="00730FE6"/>
    <w:rsid w:val="00807447"/>
    <w:rsid w:val="008551CC"/>
    <w:rsid w:val="00863B8C"/>
    <w:rsid w:val="009243B9"/>
    <w:rsid w:val="00A74D4F"/>
    <w:rsid w:val="00A776C7"/>
    <w:rsid w:val="00A83DB5"/>
    <w:rsid w:val="00AA666F"/>
    <w:rsid w:val="00AC4878"/>
    <w:rsid w:val="00AD2F02"/>
    <w:rsid w:val="00B223FD"/>
    <w:rsid w:val="00B51E11"/>
    <w:rsid w:val="00BD1D7E"/>
    <w:rsid w:val="00BF20A6"/>
    <w:rsid w:val="00C0542B"/>
    <w:rsid w:val="00CE01CF"/>
    <w:rsid w:val="00D76B1E"/>
    <w:rsid w:val="00D874D4"/>
    <w:rsid w:val="00DC4B12"/>
    <w:rsid w:val="00DE1C14"/>
    <w:rsid w:val="00DE1EAA"/>
    <w:rsid w:val="00EF54D1"/>
    <w:rsid w:val="00F4011B"/>
    <w:rsid w:val="00F51BA9"/>
    <w:rsid w:val="00F709D2"/>
    <w:rsid w:val="00FE6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6D34"/>
    <w:pPr>
      <w:spacing w:after="200" w:line="276" w:lineRule="auto"/>
    </w:pPr>
    <w:rPr>
      <w:rFonts w:eastAsiaTheme="minorEastAsia"/>
      <w:lang w:eastAsia="ru-RU"/>
    </w:rPr>
  </w:style>
  <w:style w:type="paragraph" w:styleId="1">
    <w:name w:val="heading 1"/>
    <w:basedOn w:val="a0"/>
    <w:link w:val="10"/>
    <w:uiPriority w:val="9"/>
    <w:qFormat/>
    <w:rsid w:val="005F09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5F0915"/>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5F0915"/>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ированный"/>
    <w:basedOn w:val="a0"/>
    <w:link w:val="a5"/>
    <w:uiPriority w:val="34"/>
    <w:qFormat/>
    <w:rsid w:val="005F0915"/>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5F0915"/>
    <w:rPr>
      <w:rFonts w:ascii="Times New Roman" w:eastAsiaTheme="minorEastAsia" w:hAnsi="Times New Roman" w:cs="Times New Roman"/>
      <w:sz w:val="24"/>
      <w:szCs w:val="24"/>
      <w:lang w:eastAsia="ru-RU"/>
    </w:rPr>
  </w:style>
  <w:style w:type="character" w:customStyle="1" w:styleId="10">
    <w:name w:val="Заголовок 1 Знак"/>
    <w:basedOn w:val="a1"/>
    <w:link w:val="1"/>
    <w:uiPriority w:val="9"/>
    <w:rsid w:val="005F09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5F091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5F0915"/>
    <w:rPr>
      <w:rFonts w:asciiTheme="majorHAnsi" w:eastAsiaTheme="majorEastAsia" w:hAnsiTheme="majorHAnsi" w:cstheme="majorBidi"/>
      <w:b/>
      <w:bCs/>
      <w:color w:val="5B9BD5" w:themeColor="accent1"/>
      <w:lang w:eastAsia="ru-RU"/>
    </w:rPr>
  </w:style>
  <w:style w:type="character" w:customStyle="1" w:styleId="A00">
    <w:name w:val="A0"/>
    <w:rsid w:val="005F0915"/>
    <w:rPr>
      <w:color w:val="000000"/>
      <w:sz w:val="22"/>
      <w:szCs w:val="22"/>
    </w:rPr>
  </w:style>
  <w:style w:type="character" w:customStyle="1" w:styleId="apple-style-span">
    <w:name w:val="apple-style-span"/>
    <w:basedOn w:val="a1"/>
    <w:rsid w:val="005F0915"/>
  </w:style>
  <w:style w:type="character" w:customStyle="1" w:styleId="apple-converted-space">
    <w:name w:val="apple-converted-space"/>
    <w:basedOn w:val="a1"/>
    <w:rsid w:val="005F0915"/>
  </w:style>
  <w:style w:type="character" w:styleId="a6">
    <w:name w:val="Hyperlink"/>
    <w:basedOn w:val="a1"/>
    <w:rsid w:val="005F0915"/>
    <w:rPr>
      <w:color w:val="0000FF"/>
      <w:u w:val="single"/>
    </w:rPr>
  </w:style>
  <w:style w:type="table" w:styleId="a7">
    <w:name w:val="Table Grid"/>
    <w:basedOn w:val="a2"/>
    <w:uiPriority w:val="59"/>
    <w:rsid w:val="005F091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5F091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5F0915"/>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5F0915"/>
    <w:rPr>
      <w:rFonts w:eastAsiaTheme="minorEastAsia"/>
      <w:lang w:eastAsia="ru-RU"/>
    </w:rPr>
  </w:style>
  <w:style w:type="paragraph" w:styleId="ab">
    <w:name w:val="footer"/>
    <w:basedOn w:val="a0"/>
    <w:link w:val="ac"/>
    <w:uiPriority w:val="99"/>
    <w:unhideWhenUsed/>
    <w:rsid w:val="005F0915"/>
    <w:pPr>
      <w:tabs>
        <w:tab w:val="center" w:pos="4677"/>
        <w:tab w:val="right" w:pos="9355"/>
      </w:tabs>
      <w:spacing w:after="0" w:line="240" w:lineRule="auto"/>
    </w:pPr>
  </w:style>
  <w:style w:type="character" w:customStyle="1" w:styleId="ac">
    <w:name w:val="Нижний колонтитул Знак"/>
    <w:basedOn w:val="a1"/>
    <w:link w:val="ab"/>
    <w:uiPriority w:val="99"/>
    <w:rsid w:val="005F0915"/>
    <w:rPr>
      <w:rFonts w:eastAsiaTheme="minorEastAsia"/>
      <w:lang w:eastAsia="ru-RU"/>
    </w:rPr>
  </w:style>
  <w:style w:type="character" w:customStyle="1" w:styleId="note">
    <w:name w:val="note"/>
    <w:basedOn w:val="a1"/>
    <w:rsid w:val="005F0915"/>
  </w:style>
  <w:style w:type="paragraph" w:customStyle="1" w:styleId="Style11">
    <w:name w:val="Style11"/>
    <w:basedOn w:val="a0"/>
    <w:uiPriority w:val="99"/>
    <w:rsid w:val="005F0915"/>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5F0915"/>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5F0915"/>
    <w:rPr>
      <w:rFonts w:ascii="Times New Roman" w:hAnsi="Times New Roman" w:cs="Times New Roman"/>
      <w:b/>
      <w:bCs/>
      <w:sz w:val="26"/>
      <w:szCs w:val="26"/>
    </w:rPr>
  </w:style>
  <w:style w:type="character" w:customStyle="1" w:styleId="FontStyle49">
    <w:name w:val="Font Style49"/>
    <w:basedOn w:val="a1"/>
    <w:uiPriority w:val="99"/>
    <w:rsid w:val="005F0915"/>
    <w:rPr>
      <w:rFonts w:ascii="Times New Roman" w:hAnsi="Times New Roman" w:cs="Times New Roman"/>
      <w:sz w:val="26"/>
      <w:szCs w:val="26"/>
    </w:rPr>
  </w:style>
  <w:style w:type="paragraph" w:customStyle="1" w:styleId="Pa7">
    <w:name w:val="Pa7"/>
    <w:basedOn w:val="a0"/>
    <w:next w:val="a0"/>
    <w:rsid w:val="005F0915"/>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5F0915"/>
    <w:pPr>
      <w:numPr>
        <w:numId w:val="23"/>
      </w:numPr>
    </w:pPr>
  </w:style>
  <w:style w:type="character" w:styleId="ad">
    <w:name w:val="annotation reference"/>
    <w:basedOn w:val="a1"/>
    <w:uiPriority w:val="99"/>
    <w:semiHidden/>
    <w:unhideWhenUsed/>
    <w:rsid w:val="005F0915"/>
    <w:rPr>
      <w:sz w:val="16"/>
      <w:szCs w:val="16"/>
    </w:rPr>
  </w:style>
  <w:style w:type="paragraph" w:styleId="ae">
    <w:name w:val="annotation text"/>
    <w:basedOn w:val="a0"/>
    <w:link w:val="af"/>
    <w:uiPriority w:val="99"/>
    <w:semiHidden/>
    <w:unhideWhenUsed/>
    <w:rsid w:val="005F0915"/>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5F0915"/>
    <w:rPr>
      <w:sz w:val="20"/>
      <w:szCs w:val="20"/>
    </w:rPr>
  </w:style>
  <w:style w:type="paragraph" w:styleId="af0">
    <w:name w:val="annotation subject"/>
    <w:basedOn w:val="ae"/>
    <w:next w:val="ae"/>
    <w:link w:val="af1"/>
    <w:uiPriority w:val="99"/>
    <w:semiHidden/>
    <w:unhideWhenUsed/>
    <w:rsid w:val="005F0915"/>
    <w:rPr>
      <w:b/>
      <w:bCs/>
    </w:rPr>
  </w:style>
  <w:style w:type="character" w:customStyle="1" w:styleId="af1">
    <w:name w:val="Тема примечания Знак"/>
    <w:basedOn w:val="af"/>
    <w:link w:val="af0"/>
    <w:uiPriority w:val="99"/>
    <w:semiHidden/>
    <w:rsid w:val="005F0915"/>
    <w:rPr>
      <w:b/>
      <w:bCs/>
      <w:sz w:val="20"/>
      <w:szCs w:val="20"/>
    </w:rPr>
  </w:style>
  <w:style w:type="paragraph" w:styleId="af2">
    <w:name w:val="Balloon Text"/>
    <w:basedOn w:val="a0"/>
    <w:link w:val="af3"/>
    <w:uiPriority w:val="99"/>
    <w:semiHidden/>
    <w:unhideWhenUsed/>
    <w:rsid w:val="005F0915"/>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5F0915"/>
    <w:rPr>
      <w:rFonts w:ascii="Tahoma" w:hAnsi="Tahoma" w:cs="Tahoma"/>
      <w:sz w:val="16"/>
      <w:szCs w:val="16"/>
    </w:rPr>
  </w:style>
  <w:style w:type="character" w:customStyle="1" w:styleId="s1">
    <w:name w:val="s1"/>
    <w:basedOn w:val="a1"/>
    <w:rsid w:val="005F0915"/>
  </w:style>
  <w:style w:type="character" w:customStyle="1" w:styleId="j21">
    <w:name w:val="j21"/>
    <w:basedOn w:val="a1"/>
    <w:rsid w:val="005F0915"/>
  </w:style>
  <w:style w:type="numbering" w:customStyle="1" w:styleId="11">
    <w:name w:val="Нет списка1"/>
    <w:next w:val="a3"/>
    <w:uiPriority w:val="99"/>
    <w:semiHidden/>
    <w:unhideWhenUsed/>
    <w:rsid w:val="0008496A"/>
  </w:style>
  <w:style w:type="table" w:customStyle="1" w:styleId="12">
    <w:name w:val="Сетка таблицы1"/>
    <w:basedOn w:val="a2"/>
    <w:next w:val="a7"/>
    <w:uiPriority w:val="59"/>
    <w:rsid w:val="0008496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1">
    <w:name w:val="Нет списка2"/>
    <w:next w:val="a3"/>
    <w:uiPriority w:val="99"/>
    <w:semiHidden/>
    <w:unhideWhenUsed/>
    <w:rsid w:val="003A6D34"/>
  </w:style>
  <w:style w:type="table" w:customStyle="1" w:styleId="22">
    <w:name w:val="Сетка таблицы2"/>
    <w:basedOn w:val="a2"/>
    <w:next w:val="a7"/>
    <w:uiPriority w:val="59"/>
    <w:rsid w:val="003A6D3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6D34"/>
    <w:pPr>
      <w:spacing w:after="200" w:line="276" w:lineRule="auto"/>
    </w:pPr>
    <w:rPr>
      <w:rFonts w:eastAsiaTheme="minorEastAsia"/>
      <w:lang w:eastAsia="ru-RU"/>
    </w:rPr>
  </w:style>
  <w:style w:type="paragraph" w:styleId="1">
    <w:name w:val="heading 1"/>
    <w:basedOn w:val="a0"/>
    <w:link w:val="10"/>
    <w:uiPriority w:val="9"/>
    <w:qFormat/>
    <w:rsid w:val="005F09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5F0915"/>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5F0915"/>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ированный"/>
    <w:basedOn w:val="a0"/>
    <w:link w:val="a5"/>
    <w:uiPriority w:val="34"/>
    <w:qFormat/>
    <w:rsid w:val="005F0915"/>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5F0915"/>
    <w:rPr>
      <w:rFonts w:ascii="Times New Roman" w:eastAsiaTheme="minorEastAsia" w:hAnsi="Times New Roman" w:cs="Times New Roman"/>
      <w:sz w:val="24"/>
      <w:szCs w:val="24"/>
      <w:lang w:eastAsia="ru-RU"/>
    </w:rPr>
  </w:style>
  <w:style w:type="character" w:customStyle="1" w:styleId="10">
    <w:name w:val="Заголовок 1 Знак"/>
    <w:basedOn w:val="a1"/>
    <w:link w:val="1"/>
    <w:uiPriority w:val="9"/>
    <w:rsid w:val="005F09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5F091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5F0915"/>
    <w:rPr>
      <w:rFonts w:asciiTheme="majorHAnsi" w:eastAsiaTheme="majorEastAsia" w:hAnsiTheme="majorHAnsi" w:cstheme="majorBidi"/>
      <w:b/>
      <w:bCs/>
      <w:color w:val="5B9BD5" w:themeColor="accent1"/>
      <w:lang w:eastAsia="ru-RU"/>
    </w:rPr>
  </w:style>
  <w:style w:type="character" w:customStyle="1" w:styleId="A00">
    <w:name w:val="A0"/>
    <w:rsid w:val="005F0915"/>
    <w:rPr>
      <w:color w:val="000000"/>
      <w:sz w:val="22"/>
      <w:szCs w:val="22"/>
    </w:rPr>
  </w:style>
  <w:style w:type="character" w:customStyle="1" w:styleId="apple-style-span">
    <w:name w:val="apple-style-span"/>
    <w:basedOn w:val="a1"/>
    <w:rsid w:val="005F0915"/>
  </w:style>
  <w:style w:type="character" w:customStyle="1" w:styleId="apple-converted-space">
    <w:name w:val="apple-converted-space"/>
    <w:basedOn w:val="a1"/>
    <w:rsid w:val="005F0915"/>
  </w:style>
  <w:style w:type="character" w:styleId="a6">
    <w:name w:val="Hyperlink"/>
    <w:basedOn w:val="a1"/>
    <w:rsid w:val="005F0915"/>
    <w:rPr>
      <w:color w:val="0000FF"/>
      <w:u w:val="single"/>
    </w:rPr>
  </w:style>
  <w:style w:type="table" w:styleId="a7">
    <w:name w:val="Table Grid"/>
    <w:basedOn w:val="a2"/>
    <w:uiPriority w:val="59"/>
    <w:rsid w:val="005F091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5F091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5F0915"/>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5F0915"/>
    <w:rPr>
      <w:rFonts w:eastAsiaTheme="minorEastAsia"/>
      <w:lang w:eastAsia="ru-RU"/>
    </w:rPr>
  </w:style>
  <w:style w:type="paragraph" w:styleId="ab">
    <w:name w:val="footer"/>
    <w:basedOn w:val="a0"/>
    <w:link w:val="ac"/>
    <w:uiPriority w:val="99"/>
    <w:unhideWhenUsed/>
    <w:rsid w:val="005F0915"/>
    <w:pPr>
      <w:tabs>
        <w:tab w:val="center" w:pos="4677"/>
        <w:tab w:val="right" w:pos="9355"/>
      </w:tabs>
      <w:spacing w:after="0" w:line="240" w:lineRule="auto"/>
    </w:pPr>
  </w:style>
  <w:style w:type="character" w:customStyle="1" w:styleId="ac">
    <w:name w:val="Нижний колонтитул Знак"/>
    <w:basedOn w:val="a1"/>
    <w:link w:val="ab"/>
    <w:uiPriority w:val="99"/>
    <w:rsid w:val="005F0915"/>
    <w:rPr>
      <w:rFonts w:eastAsiaTheme="minorEastAsia"/>
      <w:lang w:eastAsia="ru-RU"/>
    </w:rPr>
  </w:style>
  <w:style w:type="character" w:customStyle="1" w:styleId="note">
    <w:name w:val="note"/>
    <w:basedOn w:val="a1"/>
    <w:rsid w:val="005F0915"/>
  </w:style>
  <w:style w:type="paragraph" w:customStyle="1" w:styleId="Style11">
    <w:name w:val="Style11"/>
    <w:basedOn w:val="a0"/>
    <w:uiPriority w:val="99"/>
    <w:rsid w:val="005F0915"/>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5F0915"/>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5F0915"/>
    <w:rPr>
      <w:rFonts w:ascii="Times New Roman" w:hAnsi="Times New Roman" w:cs="Times New Roman"/>
      <w:b/>
      <w:bCs/>
      <w:sz w:val="26"/>
      <w:szCs w:val="26"/>
    </w:rPr>
  </w:style>
  <w:style w:type="character" w:customStyle="1" w:styleId="FontStyle49">
    <w:name w:val="Font Style49"/>
    <w:basedOn w:val="a1"/>
    <w:uiPriority w:val="99"/>
    <w:rsid w:val="005F0915"/>
    <w:rPr>
      <w:rFonts w:ascii="Times New Roman" w:hAnsi="Times New Roman" w:cs="Times New Roman"/>
      <w:sz w:val="26"/>
      <w:szCs w:val="26"/>
    </w:rPr>
  </w:style>
  <w:style w:type="paragraph" w:customStyle="1" w:styleId="Pa7">
    <w:name w:val="Pa7"/>
    <w:basedOn w:val="a0"/>
    <w:next w:val="a0"/>
    <w:rsid w:val="005F0915"/>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5F0915"/>
    <w:pPr>
      <w:numPr>
        <w:numId w:val="23"/>
      </w:numPr>
    </w:pPr>
  </w:style>
  <w:style w:type="character" w:styleId="ad">
    <w:name w:val="annotation reference"/>
    <w:basedOn w:val="a1"/>
    <w:uiPriority w:val="99"/>
    <w:semiHidden/>
    <w:unhideWhenUsed/>
    <w:rsid w:val="005F0915"/>
    <w:rPr>
      <w:sz w:val="16"/>
      <w:szCs w:val="16"/>
    </w:rPr>
  </w:style>
  <w:style w:type="paragraph" w:styleId="ae">
    <w:name w:val="annotation text"/>
    <w:basedOn w:val="a0"/>
    <w:link w:val="af"/>
    <w:uiPriority w:val="99"/>
    <w:semiHidden/>
    <w:unhideWhenUsed/>
    <w:rsid w:val="005F0915"/>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5F0915"/>
    <w:rPr>
      <w:sz w:val="20"/>
      <w:szCs w:val="20"/>
    </w:rPr>
  </w:style>
  <w:style w:type="paragraph" w:styleId="af0">
    <w:name w:val="annotation subject"/>
    <w:basedOn w:val="ae"/>
    <w:next w:val="ae"/>
    <w:link w:val="af1"/>
    <w:uiPriority w:val="99"/>
    <w:semiHidden/>
    <w:unhideWhenUsed/>
    <w:rsid w:val="005F0915"/>
    <w:rPr>
      <w:b/>
      <w:bCs/>
    </w:rPr>
  </w:style>
  <w:style w:type="character" w:customStyle="1" w:styleId="af1">
    <w:name w:val="Тема примечания Знак"/>
    <w:basedOn w:val="af"/>
    <w:link w:val="af0"/>
    <w:uiPriority w:val="99"/>
    <w:semiHidden/>
    <w:rsid w:val="005F0915"/>
    <w:rPr>
      <w:b/>
      <w:bCs/>
      <w:sz w:val="20"/>
      <w:szCs w:val="20"/>
    </w:rPr>
  </w:style>
  <w:style w:type="paragraph" w:styleId="af2">
    <w:name w:val="Balloon Text"/>
    <w:basedOn w:val="a0"/>
    <w:link w:val="af3"/>
    <w:uiPriority w:val="99"/>
    <w:semiHidden/>
    <w:unhideWhenUsed/>
    <w:rsid w:val="005F0915"/>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5F0915"/>
    <w:rPr>
      <w:rFonts w:ascii="Tahoma" w:hAnsi="Tahoma" w:cs="Tahoma"/>
      <w:sz w:val="16"/>
      <w:szCs w:val="16"/>
    </w:rPr>
  </w:style>
  <w:style w:type="character" w:customStyle="1" w:styleId="s1">
    <w:name w:val="s1"/>
    <w:basedOn w:val="a1"/>
    <w:rsid w:val="005F0915"/>
  </w:style>
  <w:style w:type="character" w:customStyle="1" w:styleId="j21">
    <w:name w:val="j21"/>
    <w:basedOn w:val="a1"/>
    <w:rsid w:val="005F0915"/>
  </w:style>
  <w:style w:type="numbering" w:customStyle="1" w:styleId="11">
    <w:name w:val="Нет списка1"/>
    <w:next w:val="a3"/>
    <w:uiPriority w:val="99"/>
    <w:semiHidden/>
    <w:unhideWhenUsed/>
    <w:rsid w:val="0008496A"/>
  </w:style>
  <w:style w:type="table" w:customStyle="1" w:styleId="12">
    <w:name w:val="Сетка таблицы1"/>
    <w:basedOn w:val="a2"/>
    <w:next w:val="a7"/>
    <w:uiPriority w:val="59"/>
    <w:rsid w:val="0008496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1">
    <w:name w:val="Нет списка2"/>
    <w:next w:val="a3"/>
    <w:uiPriority w:val="99"/>
    <w:semiHidden/>
    <w:unhideWhenUsed/>
    <w:rsid w:val="003A6D34"/>
  </w:style>
  <w:style w:type="table" w:customStyle="1" w:styleId="22">
    <w:name w:val="Сетка таблицы2"/>
    <w:basedOn w:val="a2"/>
    <w:next w:val="a7"/>
    <w:uiPriority w:val="59"/>
    <w:rsid w:val="003A6D3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1882</Words>
  <Characters>10734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 Ли</dc:creator>
  <cp:keywords/>
  <dc:description/>
  <cp:lastModifiedBy>Kabdinov</cp:lastModifiedBy>
  <cp:revision>6</cp:revision>
  <dcterms:created xsi:type="dcterms:W3CDTF">2016-04-01T14:07:00Z</dcterms:created>
  <dcterms:modified xsi:type="dcterms:W3CDTF">2016-04-19T06:51:00Z</dcterms:modified>
</cp:coreProperties>
</file>